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37EED" w14:textId="77777777" w:rsidR="001E7C08" w:rsidRPr="00A37E31" w:rsidRDefault="001E7C08" w:rsidP="00E650AC">
      <w:pPr>
        <w:pStyle w:val="Default"/>
        <w:jc w:val="both"/>
        <w:rPr>
          <w:rFonts w:ascii="Times New Roman" w:hAnsi="Times New Roman" w:cs="Times New Roman"/>
          <w:b/>
          <w:color w:val="auto"/>
          <w:sz w:val="23"/>
          <w:szCs w:val="23"/>
        </w:rPr>
      </w:pPr>
      <w:r w:rsidRPr="00A37E31">
        <w:rPr>
          <w:rFonts w:ascii="Times New Roman" w:hAnsi="Times New Roman" w:cs="Times New Roman"/>
          <w:b/>
          <w:color w:val="auto"/>
          <w:sz w:val="23"/>
          <w:szCs w:val="23"/>
        </w:rPr>
        <w:t xml:space="preserve">ALLEGATO A – CARATTERISTICHE DEL REGIME DI AIUTO PER LA PROMOZIONE DEI PRODOTTI AGRICOLI E AGROALIMENTARI </w:t>
      </w:r>
    </w:p>
    <w:p w14:paraId="0E08F256" w14:textId="77777777" w:rsidR="00554F5D" w:rsidRDefault="00554F5D" w:rsidP="00E650AC">
      <w:pPr>
        <w:pStyle w:val="Default"/>
        <w:jc w:val="both"/>
        <w:rPr>
          <w:rFonts w:ascii="Times New Roman" w:hAnsi="Times New Roman" w:cs="Times New Roman"/>
          <w:color w:val="auto"/>
          <w:sz w:val="23"/>
          <w:szCs w:val="23"/>
        </w:rPr>
      </w:pPr>
    </w:p>
    <w:p w14:paraId="0845957A" w14:textId="77777777" w:rsidR="00554F5D" w:rsidRPr="00AB0E86" w:rsidRDefault="00554F5D" w:rsidP="00E650AC">
      <w:pPr>
        <w:pStyle w:val="Default"/>
        <w:jc w:val="both"/>
        <w:rPr>
          <w:rFonts w:ascii="Times New Roman" w:hAnsi="Times New Roman" w:cs="Times New Roman"/>
          <w:color w:val="auto"/>
        </w:rPr>
      </w:pPr>
    </w:p>
    <w:p w14:paraId="708420B1" w14:textId="77777777" w:rsidR="001E7C08" w:rsidRPr="00AB0E86" w:rsidRDefault="001E7C08" w:rsidP="00E650AC">
      <w:pPr>
        <w:pStyle w:val="Default"/>
        <w:jc w:val="both"/>
        <w:rPr>
          <w:rFonts w:ascii="Times New Roman" w:hAnsi="Times New Roman" w:cs="Times New Roman"/>
          <w:b/>
          <w:bCs/>
          <w:color w:val="auto"/>
        </w:rPr>
      </w:pPr>
      <w:r w:rsidRPr="00AB0E86">
        <w:rPr>
          <w:rFonts w:ascii="Times New Roman" w:hAnsi="Times New Roman" w:cs="Times New Roman"/>
          <w:b/>
          <w:bCs/>
          <w:color w:val="auto"/>
        </w:rPr>
        <w:t xml:space="preserve">1. Premessa </w:t>
      </w:r>
    </w:p>
    <w:p w14:paraId="17E7090F" w14:textId="77777777" w:rsidR="00B6446B" w:rsidRPr="00AB0E86" w:rsidRDefault="00B6446B" w:rsidP="00E650AC">
      <w:pPr>
        <w:pStyle w:val="Default"/>
        <w:jc w:val="both"/>
        <w:rPr>
          <w:rFonts w:ascii="Times New Roman" w:hAnsi="Times New Roman" w:cs="Times New Roman"/>
          <w:color w:val="auto"/>
        </w:rPr>
      </w:pPr>
    </w:p>
    <w:p w14:paraId="15534783" w14:textId="77777777" w:rsidR="001E7C08"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Il regime di aiuto riguarda le attività di </w:t>
      </w:r>
      <w:r w:rsidR="008635C8" w:rsidRPr="00AB0E86">
        <w:rPr>
          <w:rFonts w:ascii="Times New Roman" w:hAnsi="Times New Roman" w:cs="Times New Roman"/>
          <w:color w:val="auto"/>
        </w:rPr>
        <w:t xml:space="preserve">informazione e </w:t>
      </w:r>
      <w:r w:rsidRPr="00AB0E86">
        <w:rPr>
          <w:rFonts w:ascii="Times New Roman" w:hAnsi="Times New Roman" w:cs="Times New Roman"/>
          <w:color w:val="auto"/>
        </w:rPr>
        <w:t xml:space="preserve">promozione dei prodotti agricoli e agro-alimentari sui mercati degli Stati Membri e dei paesi terzi. </w:t>
      </w:r>
    </w:p>
    <w:p w14:paraId="36EB35DF" w14:textId="77777777" w:rsidR="00D0488C" w:rsidRPr="00AB0E86" w:rsidRDefault="00D0488C" w:rsidP="00E650AC">
      <w:pPr>
        <w:pStyle w:val="Default"/>
        <w:jc w:val="both"/>
        <w:rPr>
          <w:rFonts w:ascii="Times New Roman" w:hAnsi="Times New Roman" w:cs="Times New Roman"/>
          <w:color w:val="auto"/>
        </w:rPr>
      </w:pPr>
      <w:r w:rsidRPr="00D0488C">
        <w:rPr>
          <w:rFonts w:ascii="Times New Roman" w:hAnsi="Times New Roman" w:cs="Times New Roman"/>
          <w:color w:val="auto"/>
        </w:rPr>
        <w:t>Le disposizioni contenute nel presente atto sono le condizioni necessarie per il finanziamento degli eventi promozionali che finanzia la DG Agricoltura della Regione Lombardia. Le stesse sono vincolanti anche in caso di finanziamento parziale degli eventi promozionali.</w:t>
      </w:r>
    </w:p>
    <w:p w14:paraId="787E7836" w14:textId="77777777" w:rsidR="00554F5D" w:rsidRPr="00AB0E86" w:rsidRDefault="00554F5D" w:rsidP="00E650AC">
      <w:pPr>
        <w:pStyle w:val="Default"/>
        <w:jc w:val="both"/>
        <w:rPr>
          <w:rFonts w:ascii="Times New Roman" w:hAnsi="Times New Roman" w:cs="Times New Roman"/>
          <w:color w:val="auto"/>
        </w:rPr>
      </w:pPr>
    </w:p>
    <w:p w14:paraId="26D6A568" w14:textId="77777777" w:rsidR="001E7C08" w:rsidRPr="00AB0E86" w:rsidRDefault="001E7C08" w:rsidP="00E650AC">
      <w:pPr>
        <w:pStyle w:val="Default"/>
        <w:jc w:val="both"/>
        <w:rPr>
          <w:rFonts w:ascii="Times New Roman" w:hAnsi="Times New Roman" w:cs="Times New Roman"/>
          <w:b/>
          <w:bCs/>
          <w:color w:val="auto"/>
        </w:rPr>
      </w:pPr>
      <w:r w:rsidRPr="00AB0E86">
        <w:rPr>
          <w:rFonts w:ascii="Times New Roman" w:hAnsi="Times New Roman" w:cs="Times New Roman"/>
          <w:b/>
          <w:bCs/>
          <w:color w:val="auto"/>
        </w:rPr>
        <w:t xml:space="preserve">2 Base giuridica </w:t>
      </w:r>
    </w:p>
    <w:p w14:paraId="13944EF1" w14:textId="77777777" w:rsidR="00B6446B" w:rsidRPr="00AB0E86" w:rsidRDefault="00B6446B" w:rsidP="00E650AC">
      <w:pPr>
        <w:pStyle w:val="Default"/>
        <w:jc w:val="both"/>
        <w:rPr>
          <w:rFonts w:ascii="Times New Roman" w:hAnsi="Times New Roman" w:cs="Times New Roman"/>
          <w:color w:val="auto"/>
        </w:rPr>
      </w:pPr>
    </w:p>
    <w:p w14:paraId="3BA523F4" w14:textId="77777777" w:rsidR="001E7C08"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2.1 </w:t>
      </w:r>
      <w:r w:rsidR="00D0488C">
        <w:rPr>
          <w:rFonts w:ascii="Times New Roman" w:hAnsi="Times New Roman" w:cs="Times New Roman"/>
          <w:color w:val="auto"/>
        </w:rPr>
        <w:t xml:space="preserve">Normativa </w:t>
      </w:r>
      <w:r w:rsidRPr="00AB0E86">
        <w:rPr>
          <w:rFonts w:ascii="Times New Roman" w:hAnsi="Times New Roman" w:cs="Times New Roman"/>
          <w:color w:val="auto"/>
        </w:rPr>
        <w:t xml:space="preserve">Nazionale </w:t>
      </w:r>
    </w:p>
    <w:p w14:paraId="49612E84" w14:textId="77777777" w:rsidR="00F86999" w:rsidRDefault="00F86999" w:rsidP="00E650AC">
      <w:pPr>
        <w:pStyle w:val="Default"/>
        <w:jc w:val="both"/>
        <w:rPr>
          <w:rFonts w:ascii="Times New Roman" w:hAnsi="Times New Roman" w:cs="Times New Roman"/>
          <w:color w:val="auto"/>
        </w:rPr>
      </w:pPr>
    </w:p>
    <w:p w14:paraId="304266DB" w14:textId="77777777" w:rsidR="00D0488C" w:rsidRPr="00D0488C" w:rsidRDefault="00F86999" w:rsidP="00D0488C">
      <w:pPr>
        <w:rPr>
          <w:rFonts w:ascii="Times New Roman" w:hAnsi="Times New Roman" w:cs="Times New Roman"/>
          <w:sz w:val="24"/>
          <w:szCs w:val="24"/>
        </w:rPr>
      </w:pPr>
      <w:r>
        <w:rPr>
          <w:rFonts w:ascii="Times New Roman" w:hAnsi="Times New Roman" w:cs="Times New Roman"/>
          <w:sz w:val="24"/>
          <w:szCs w:val="24"/>
        </w:rPr>
        <w:t>L</w:t>
      </w:r>
      <w:r w:rsidR="00D0488C" w:rsidRPr="00D0488C">
        <w:rPr>
          <w:rFonts w:ascii="Times New Roman" w:hAnsi="Times New Roman" w:cs="Times New Roman"/>
          <w:sz w:val="24"/>
          <w:szCs w:val="24"/>
        </w:rPr>
        <w:t>egge 24 dicembre 2012, n. 234 “Norme generali sulla partecipazione dell'Italia alla formazione e all'attuazione della normativa e delle politiche dell'Unione europea” in particolare l’art. 52 commi 5, 6 e 7 sulla base dei quali i dati dei beneficiari di aiuti di stato e dei loro contributi debbano essere conferiti nei registri nazionali a cura dei dirigenti responsabili;</w:t>
      </w:r>
    </w:p>
    <w:p w14:paraId="7E709E6C" w14:textId="77777777" w:rsidR="00D0488C" w:rsidRPr="00AB0E86" w:rsidRDefault="00D0488C" w:rsidP="00E650AC">
      <w:pPr>
        <w:pStyle w:val="Default"/>
        <w:jc w:val="both"/>
        <w:rPr>
          <w:rFonts w:ascii="Times New Roman" w:hAnsi="Times New Roman" w:cs="Times New Roman"/>
          <w:color w:val="auto"/>
        </w:rPr>
      </w:pPr>
    </w:p>
    <w:p w14:paraId="417A7E49"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Legge Regionale 5 dicembre 2008, n. 31 “Testo unico delle leggi regionali in materia di agricoltura, foreste, pesca e sviluppo rurale”, art. 12 Promozione delle produzioni e del patrimonio enogastronomico lombardo. </w:t>
      </w:r>
    </w:p>
    <w:p w14:paraId="134B8379" w14:textId="77777777" w:rsidR="00873C8E" w:rsidRPr="00AB0E86" w:rsidRDefault="00873C8E" w:rsidP="00E650AC">
      <w:pPr>
        <w:pStyle w:val="Default"/>
        <w:jc w:val="both"/>
        <w:rPr>
          <w:rFonts w:ascii="Times New Roman" w:hAnsi="Times New Roman" w:cs="Times New Roman"/>
          <w:color w:val="auto"/>
        </w:rPr>
      </w:pPr>
    </w:p>
    <w:p w14:paraId="52FF8156" w14:textId="77777777" w:rsidR="001E7C08"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2.2 </w:t>
      </w:r>
      <w:r w:rsidR="00D0488C">
        <w:rPr>
          <w:rFonts w:ascii="Times New Roman" w:hAnsi="Times New Roman" w:cs="Times New Roman"/>
          <w:color w:val="auto"/>
        </w:rPr>
        <w:t xml:space="preserve">Normativa </w:t>
      </w:r>
      <w:proofErr w:type="spellStart"/>
      <w:r w:rsidR="006718CC">
        <w:rPr>
          <w:rFonts w:ascii="Times New Roman" w:hAnsi="Times New Roman" w:cs="Times New Roman"/>
          <w:color w:val="auto"/>
        </w:rPr>
        <w:t>Unionale</w:t>
      </w:r>
      <w:proofErr w:type="spellEnd"/>
    </w:p>
    <w:p w14:paraId="2F11ABEA" w14:textId="77777777" w:rsidR="008019F5" w:rsidRPr="00AB0E86" w:rsidRDefault="008019F5" w:rsidP="00E650AC">
      <w:pPr>
        <w:pStyle w:val="Default"/>
        <w:jc w:val="both"/>
        <w:rPr>
          <w:rFonts w:ascii="Times New Roman" w:hAnsi="Times New Roman" w:cs="Times New Roman"/>
          <w:color w:val="auto"/>
        </w:rPr>
      </w:pPr>
    </w:p>
    <w:p w14:paraId="53FD0A85" w14:textId="77777777" w:rsidR="001E7C08" w:rsidRPr="00AB0E86" w:rsidRDefault="001E7C08" w:rsidP="00642819">
      <w:pPr>
        <w:pStyle w:val="Default"/>
        <w:numPr>
          <w:ilvl w:val="0"/>
          <w:numId w:val="7"/>
        </w:numPr>
        <w:spacing w:after="59"/>
        <w:ind w:left="426" w:hanging="426"/>
        <w:jc w:val="both"/>
        <w:rPr>
          <w:rFonts w:ascii="Times New Roman" w:hAnsi="Times New Roman" w:cs="Times New Roman"/>
          <w:color w:val="auto"/>
        </w:rPr>
      </w:pPr>
      <w:r w:rsidRPr="00AB0E86">
        <w:rPr>
          <w:rFonts w:ascii="Times New Roman" w:hAnsi="Times New Roman" w:cs="Times New Roman"/>
          <w:color w:val="auto"/>
        </w:rPr>
        <w:t>Orientamenti dell’Unione europea per gli aiuti di stato nei settori agricolo e forestale e nelle zone rurali 2014—2020 (2014/C 204/01)</w:t>
      </w:r>
      <w:r w:rsidR="00EF7D9D" w:rsidRPr="00AB0E86">
        <w:rPr>
          <w:rFonts w:ascii="Times New Roman" w:hAnsi="Times New Roman" w:cs="Times New Roman"/>
          <w:color w:val="auto"/>
        </w:rPr>
        <w:t>, di seguito orientamenti,</w:t>
      </w:r>
      <w:r w:rsidRPr="00AB0E86">
        <w:rPr>
          <w:rFonts w:ascii="Times New Roman" w:hAnsi="Times New Roman" w:cs="Times New Roman"/>
          <w:color w:val="auto"/>
        </w:rPr>
        <w:t xml:space="preserve"> e i</w:t>
      </w:r>
      <w:r w:rsidR="00CE3CC5" w:rsidRPr="00AB0E86">
        <w:rPr>
          <w:rFonts w:ascii="Times New Roman" w:hAnsi="Times New Roman" w:cs="Times New Roman"/>
          <w:color w:val="auto"/>
        </w:rPr>
        <w:t>n particolare il capitolo 1.3.2</w:t>
      </w:r>
      <w:r w:rsidRPr="00AB0E86">
        <w:rPr>
          <w:rFonts w:ascii="Times New Roman" w:hAnsi="Times New Roman" w:cs="Times New Roman"/>
          <w:color w:val="auto"/>
        </w:rPr>
        <w:t xml:space="preserve"> Aiuti per le misure promozionali a favo</w:t>
      </w:r>
      <w:r w:rsidR="00CE3CC5" w:rsidRPr="00AB0E86">
        <w:rPr>
          <w:rFonts w:ascii="Times New Roman" w:hAnsi="Times New Roman" w:cs="Times New Roman"/>
          <w:color w:val="auto"/>
        </w:rPr>
        <w:t xml:space="preserve">re dei prodotti agricoli; 1.1.9 </w:t>
      </w:r>
      <w:r w:rsidRPr="00AB0E86">
        <w:rPr>
          <w:rFonts w:ascii="Times New Roman" w:hAnsi="Times New Roman" w:cs="Times New Roman"/>
          <w:color w:val="auto"/>
        </w:rPr>
        <w:t>Aiuti per la partecipazione dei produttori di prodotti agricoli ai regimi di qualità; 1.1.10.2 Aiuti per servizi di consulenza</w:t>
      </w:r>
      <w:r w:rsidR="00642819" w:rsidRPr="00AB0E86">
        <w:rPr>
          <w:rFonts w:ascii="Times New Roman" w:hAnsi="Times New Roman" w:cs="Times New Roman"/>
          <w:color w:val="auto"/>
        </w:rPr>
        <w:t>;</w:t>
      </w:r>
    </w:p>
    <w:p w14:paraId="2D897A57" w14:textId="77777777" w:rsidR="0021486E" w:rsidRPr="00AB0E86" w:rsidRDefault="0021486E" w:rsidP="00AB0E86">
      <w:pPr>
        <w:pStyle w:val="Default"/>
        <w:numPr>
          <w:ilvl w:val="0"/>
          <w:numId w:val="7"/>
        </w:numPr>
        <w:spacing w:after="59"/>
        <w:ind w:left="426" w:hanging="426"/>
        <w:jc w:val="both"/>
        <w:rPr>
          <w:rFonts w:ascii="Times New Roman" w:hAnsi="Times New Roman" w:cs="Times New Roman"/>
          <w:color w:val="auto"/>
        </w:rPr>
      </w:pPr>
      <w:r w:rsidRPr="00AB0E86">
        <w:rPr>
          <w:rFonts w:ascii="Times New Roman" w:hAnsi="Times New Roman" w:cs="Times New Roman"/>
          <w:color w:val="auto"/>
        </w:rPr>
        <w:t>la Comunicazione della Commissione che modifica gli orientamenti dell'Unione europea per gli aiuti di Stato nei settori agricolo e forestale e nelle zone rurali 2014 - 2020, GU C 390 del 24.11.2015,in particolare per quanto attiene al punto (466), lettera b), degli Orientamenti modificati si precisa che: «il riferimento all'origine non deve avere carattere discriminatorio, non deve avere lo scopo di incoraggiare il consumo del prodotto agricolo per il solo motivo della sua origine, deve rispettare i principi generali del diritto dell'Unione e non deve equivalere a una restrizione della libera circolazione dei prodotti agricoli, in violazione dell'articolo 34 del trattato.».</w:t>
      </w:r>
    </w:p>
    <w:p w14:paraId="0E273646" w14:textId="77777777" w:rsidR="00037422" w:rsidRPr="00AB0E86" w:rsidRDefault="006E35F3" w:rsidP="00642819">
      <w:pPr>
        <w:pStyle w:val="Default"/>
        <w:numPr>
          <w:ilvl w:val="0"/>
          <w:numId w:val="7"/>
        </w:numPr>
        <w:ind w:left="426" w:hanging="426"/>
        <w:jc w:val="both"/>
        <w:rPr>
          <w:rFonts w:ascii="Times New Roman" w:hAnsi="Times New Roman" w:cs="Times New Roman"/>
        </w:rPr>
      </w:pPr>
      <w:proofErr w:type="gramStart"/>
      <w:r w:rsidRPr="00AB0E86">
        <w:rPr>
          <w:rFonts w:ascii="Times New Roman" w:hAnsi="Times New Roman" w:cs="Times New Roman"/>
        </w:rPr>
        <w:t>il</w:t>
      </w:r>
      <w:proofErr w:type="gramEnd"/>
      <w:r w:rsidRPr="00AB0E86">
        <w:rPr>
          <w:rFonts w:ascii="Times New Roman" w:hAnsi="Times New Roman" w:cs="Times New Roman"/>
        </w:rPr>
        <w:t xml:space="preserve"> </w:t>
      </w:r>
      <w:r w:rsidR="001E7C08" w:rsidRPr="00AB0E86">
        <w:rPr>
          <w:rFonts w:ascii="Times New Roman" w:hAnsi="Times New Roman" w:cs="Times New Roman"/>
        </w:rPr>
        <w:t>regolamento 1144/2014 Regolamento (UE) del Parlamento europeo e del Consiglio del 22 ottobre 2014 relativo ad azioni di informazione e di promozione riguardanti i prodotti agricoli realizzate nel mercato interno e nei paesi terzi e che abroga il regolamen</w:t>
      </w:r>
      <w:r w:rsidR="00642819" w:rsidRPr="00AB0E86">
        <w:rPr>
          <w:rFonts w:ascii="Times New Roman" w:hAnsi="Times New Roman" w:cs="Times New Roman"/>
        </w:rPr>
        <w:t>to (CE) n. 3/2008 del Consiglio;</w:t>
      </w:r>
      <w:r w:rsidR="001E7C08" w:rsidRPr="00AB0E86">
        <w:rPr>
          <w:rFonts w:ascii="Times New Roman" w:hAnsi="Times New Roman" w:cs="Times New Roman"/>
        </w:rPr>
        <w:t xml:space="preserve"> </w:t>
      </w:r>
    </w:p>
    <w:p w14:paraId="1159C6AB" w14:textId="77777777" w:rsidR="00C448D3" w:rsidRPr="00AB0E86" w:rsidRDefault="006E35F3" w:rsidP="00AB0E86">
      <w:pPr>
        <w:pStyle w:val="Default"/>
        <w:numPr>
          <w:ilvl w:val="0"/>
          <w:numId w:val="7"/>
        </w:numPr>
        <w:ind w:left="426" w:hanging="426"/>
        <w:jc w:val="both"/>
        <w:rPr>
          <w:rFonts w:ascii="Times New Roman" w:hAnsi="Times New Roman" w:cs="Times New Roman"/>
        </w:rPr>
      </w:pPr>
      <w:proofErr w:type="gramStart"/>
      <w:r w:rsidRPr="00AB0E86">
        <w:rPr>
          <w:rFonts w:ascii="Times New Roman" w:hAnsi="Times New Roman" w:cs="Times New Roman"/>
        </w:rPr>
        <w:t>il</w:t>
      </w:r>
      <w:proofErr w:type="gramEnd"/>
      <w:r w:rsidRPr="00AB0E86">
        <w:rPr>
          <w:rFonts w:ascii="Times New Roman" w:hAnsi="Times New Roman" w:cs="Times New Roman"/>
        </w:rPr>
        <w:t xml:space="preserve"> </w:t>
      </w:r>
      <w:r w:rsidR="00C448D3" w:rsidRPr="00AB0E86">
        <w:rPr>
          <w:rFonts w:ascii="Times New Roman" w:hAnsi="Times New Roman" w:cs="Times New Roman"/>
        </w:rPr>
        <w:t>regolamento delegato (UE) 2015/1829 della Commissione del 23 aprile 2015 che integra il regolamento (UE) n. 1144/2014 del Parlamento europeo e del Consiglio, relativo ad azioni di informazione e di promozione riguardanti i prodotti agricoli realizzate nel mercato interno e nei paesi terzi;</w:t>
      </w:r>
    </w:p>
    <w:p w14:paraId="3C273A2E" w14:textId="77777777" w:rsidR="00967C13" w:rsidRPr="00AB0E86" w:rsidRDefault="006E35F3" w:rsidP="00A37E31">
      <w:pPr>
        <w:pStyle w:val="Default"/>
        <w:numPr>
          <w:ilvl w:val="0"/>
          <w:numId w:val="7"/>
        </w:numPr>
        <w:spacing w:after="59"/>
        <w:ind w:left="426" w:hanging="426"/>
        <w:jc w:val="both"/>
        <w:rPr>
          <w:rFonts w:ascii="Times New Roman" w:hAnsi="Times New Roman" w:cs="Times New Roman"/>
          <w:color w:val="auto"/>
        </w:rPr>
      </w:pPr>
      <w:proofErr w:type="gramStart"/>
      <w:r w:rsidRPr="00AB0E86">
        <w:rPr>
          <w:rFonts w:ascii="Times New Roman" w:hAnsi="Times New Roman" w:cs="Times New Roman"/>
        </w:rPr>
        <w:lastRenderedPageBreak/>
        <w:t>il</w:t>
      </w:r>
      <w:proofErr w:type="gramEnd"/>
      <w:r w:rsidRPr="00AB0E86">
        <w:rPr>
          <w:rFonts w:ascii="Times New Roman" w:hAnsi="Times New Roman" w:cs="Times New Roman"/>
        </w:rPr>
        <w:t xml:space="preserve"> </w:t>
      </w:r>
      <w:r w:rsidR="0054014A" w:rsidRPr="00AB0E86">
        <w:rPr>
          <w:rFonts w:ascii="Times New Roman" w:hAnsi="Times New Roman" w:cs="Times New Roman"/>
        </w:rPr>
        <w:t>regolamento</w:t>
      </w:r>
      <w:r w:rsidR="00037422" w:rsidRPr="00AB0E86">
        <w:rPr>
          <w:rFonts w:ascii="Times New Roman" w:hAnsi="Times New Roman" w:cs="Times New Roman"/>
        </w:rPr>
        <w:t xml:space="preserve"> (UE) </w:t>
      </w:r>
      <w:r w:rsidR="0054014A" w:rsidRPr="00AB0E86">
        <w:rPr>
          <w:rFonts w:ascii="Times New Roman" w:hAnsi="Times New Roman" w:cs="Times New Roman"/>
        </w:rPr>
        <w:t>n</w:t>
      </w:r>
      <w:r w:rsidR="00037422" w:rsidRPr="00AB0E86">
        <w:rPr>
          <w:rFonts w:ascii="Times New Roman" w:hAnsi="Times New Roman" w:cs="Times New Roman"/>
        </w:rPr>
        <w:t>. 1407/2013</w:t>
      </w:r>
      <w:r w:rsidR="0097037D" w:rsidRPr="00AB0E86">
        <w:rPr>
          <w:rFonts w:ascii="Times New Roman" w:hAnsi="Times New Roman" w:cs="Times New Roman"/>
        </w:rPr>
        <w:t xml:space="preserve"> della Commissione </w:t>
      </w:r>
      <w:r w:rsidR="00967C13" w:rsidRPr="00AB0E86">
        <w:rPr>
          <w:rFonts w:ascii="Times New Roman" w:hAnsi="Times New Roman" w:cs="Times New Roman"/>
        </w:rPr>
        <w:t xml:space="preserve">del 18 dicembre 2013 relativo all’applicazione </w:t>
      </w:r>
      <w:r w:rsidR="00967C13" w:rsidRPr="00AB0E86">
        <w:rPr>
          <w:rFonts w:ascii="Times New Roman" w:hAnsi="Times New Roman" w:cs="Times New Roman"/>
          <w:color w:val="auto"/>
        </w:rPr>
        <w:t xml:space="preserve">degli articoli 107 e 108 del </w:t>
      </w:r>
      <w:r w:rsidR="00A37E31" w:rsidRPr="00AB0E86">
        <w:rPr>
          <w:rFonts w:ascii="Times New Roman" w:hAnsi="Times New Roman" w:cs="Times New Roman"/>
          <w:color w:val="auto"/>
        </w:rPr>
        <w:t>T</w:t>
      </w:r>
      <w:r w:rsidR="00967C13" w:rsidRPr="00AB0E86">
        <w:rPr>
          <w:rFonts w:ascii="Times New Roman" w:hAnsi="Times New Roman" w:cs="Times New Roman"/>
          <w:color w:val="auto"/>
        </w:rPr>
        <w:t xml:space="preserve">rattato sul funzionamento dell’Unione </w:t>
      </w:r>
      <w:r w:rsidR="00A37E31" w:rsidRPr="00AB0E86">
        <w:rPr>
          <w:rFonts w:ascii="Times New Roman" w:hAnsi="Times New Roman" w:cs="Times New Roman"/>
          <w:color w:val="auto"/>
        </w:rPr>
        <w:t>E</w:t>
      </w:r>
      <w:r w:rsidR="00967C13" w:rsidRPr="00AB0E86">
        <w:rPr>
          <w:rFonts w:ascii="Times New Roman" w:hAnsi="Times New Roman" w:cs="Times New Roman"/>
          <w:color w:val="auto"/>
        </w:rPr>
        <w:t xml:space="preserve">uropea agli aiuti «de </w:t>
      </w:r>
      <w:proofErr w:type="spellStart"/>
      <w:r w:rsidR="00967C13" w:rsidRPr="00AB0E86">
        <w:rPr>
          <w:rFonts w:ascii="Times New Roman" w:hAnsi="Times New Roman" w:cs="Times New Roman"/>
          <w:color w:val="auto"/>
        </w:rPr>
        <w:t>minimis</w:t>
      </w:r>
      <w:proofErr w:type="spellEnd"/>
      <w:r w:rsidR="00967C13" w:rsidRPr="00AB0E86">
        <w:rPr>
          <w:rFonts w:ascii="Times New Roman" w:hAnsi="Times New Roman" w:cs="Times New Roman"/>
          <w:color w:val="auto"/>
        </w:rPr>
        <w:t>»</w:t>
      </w:r>
      <w:r w:rsidR="0054014A" w:rsidRPr="00AB0E86">
        <w:rPr>
          <w:rFonts w:ascii="Times New Roman" w:hAnsi="Times New Roman" w:cs="Times New Roman"/>
          <w:color w:val="auto"/>
        </w:rPr>
        <w:t>;</w:t>
      </w:r>
    </w:p>
    <w:p w14:paraId="47EFC90F" w14:textId="77777777" w:rsidR="0054014A" w:rsidRPr="00AB0E86" w:rsidRDefault="006E35F3" w:rsidP="00A37E31">
      <w:pPr>
        <w:pStyle w:val="Default"/>
        <w:numPr>
          <w:ilvl w:val="0"/>
          <w:numId w:val="7"/>
        </w:numPr>
        <w:spacing w:after="59"/>
        <w:ind w:left="426" w:hanging="426"/>
        <w:jc w:val="both"/>
        <w:rPr>
          <w:rFonts w:ascii="Times New Roman" w:hAnsi="Times New Roman" w:cs="Times New Roman"/>
        </w:rPr>
      </w:pPr>
      <w:proofErr w:type="gramStart"/>
      <w:r w:rsidRPr="00AB0E86">
        <w:rPr>
          <w:rFonts w:ascii="Times New Roman" w:hAnsi="Times New Roman" w:cs="Times New Roman"/>
          <w:color w:val="auto"/>
        </w:rPr>
        <w:t>il</w:t>
      </w:r>
      <w:proofErr w:type="gramEnd"/>
      <w:r w:rsidRPr="00AB0E86">
        <w:rPr>
          <w:rFonts w:ascii="Times New Roman" w:hAnsi="Times New Roman" w:cs="Times New Roman"/>
          <w:color w:val="auto"/>
        </w:rPr>
        <w:t xml:space="preserve"> </w:t>
      </w:r>
      <w:r w:rsidR="0054014A" w:rsidRPr="00AB0E86">
        <w:rPr>
          <w:rFonts w:ascii="Times New Roman" w:hAnsi="Times New Roman" w:cs="Times New Roman"/>
          <w:color w:val="auto"/>
        </w:rPr>
        <w:t>regolamento (UE) n. 1408/2013 della Commissione del 18 dicembre 2013 relativo all’applicazione</w:t>
      </w:r>
      <w:r w:rsidR="0054014A" w:rsidRPr="00AB0E86">
        <w:rPr>
          <w:rFonts w:ascii="Times New Roman" w:hAnsi="Times New Roman" w:cs="Times New Roman"/>
        </w:rPr>
        <w:t xml:space="preserve"> degli articoli 107 e 108 del </w:t>
      </w:r>
      <w:r w:rsidR="00A37E31" w:rsidRPr="00AB0E86">
        <w:rPr>
          <w:rFonts w:ascii="Times New Roman" w:hAnsi="Times New Roman" w:cs="Times New Roman"/>
        </w:rPr>
        <w:t>T</w:t>
      </w:r>
      <w:r w:rsidR="0054014A" w:rsidRPr="00AB0E86">
        <w:rPr>
          <w:rFonts w:ascii="Times New Roman" w:hAnsi="Times New Roman" w:cs="Times New Roman"/>
        </w:rPr>
        <w:t>rattato</w:t>
      </w:r>
      <w:r w:rsidR="00A37E31" w:rsidRPr="00AB0E86">
        <w:rPr>
          <w:rFonts w:ascii="Times New Roman" w:hAnsi="Times New Roman" w:cs="Times New Roman"/>
        </w:rPr>
        <w:t xml:space="preserve"> sul funzionamento dell’Unione E</w:t>
      </w:r>
      <w:r w:rsidR="0054014A" w:rsidRPr="00AB0E86">
        <w:rPr>
          <w:rFonts w:ascii="Times New Roman" w:hAnsi="Times New Roman" w:cs="Times New Roman"/>
        </w:rPr>
        <w:t xml:space="preserve">uropea agli aiuti «de </w:t>
      </w:r>
      <w:proofErr w:type="spellStart"/>
      <w:r w:rsidR="0054014A" w:rsidRPr="00AB0E86">
        <w:rPr>
          <w:rFonts w:ascii="Times New Roman" w:hAnsi="Times New Roman" w:cs="Times New Roman"/>
        </w:rPr>
        <w:t>minimis</w:t>
      </w:r>
      <w:proofErr w:type="spellEnd"/>
      <w:r w:rsidR="0054014A" w:rsidRPr="00AB0E86">
        <w:rPr>
          <w:rFonts w:ascii="Times New Roman" w:hAnsi="Times New Roman" w:cs="Times New Roman"/>
        </w:rPr>
        <w:t>» nel settore agricolo.</w:t>
      </w:r>
    </w:p>
    <w:p w14:paraId="55010FD3" w14:textId="77777777" w:rsidR="001E7C08" w:rsidRPr="00AB0E86" w:rsidRDefault="001E7C08" w:rsidP="00E650AC">
      <w:pPr>
        <w:pStyle w:val="Default"/>
        <w:jc w:val="both"/>
        <w:rPr>
          <w:rFonts w:ascii="Times New Roman" w:hAnsi="Times New Roman" w:cs="Times New Roman"/>
          <w:color w:val="auto"/>
        </w:rPr>
      </w:pPr>
    </w:p>
    <w:p w14:paraId="24C90784" w14:textId="77777777" w:rsidR="001E7C08" w:rsidRPr="00AB0E86" w:rsidRDefault="001E7C08" w:rsidP="00E650AC">
      <w:pPr>
        <w:pStyle w:val="Default"/>
        <w:jc w:val="both"/>
        <w:rPr>
          <w:rFonts w:ascii="Times New Roman" w:hAnsi="Times New Roman" w:cs="Times New Roman"/>
          <w:b/>
          <w:bCs/>
          <w:color w:val="auto"/>
        </w:rPr>
      </w:pPr>
      <w:r w:rsidRPr="00AB0E86">
        <w:rPr>
          <w:rFonts w:ascii="Times New Roman" w:hAnsi="Times New Roman" w:cs="Times New Roman"/>
          <w:b/>
          <w:bCs/>
          <w:color w:val="auto"/>
        </w:rPr>
        <w:t xml:space="preserve">3. Beneficiari </w:t>
      </w:r>
    </w:p>
    <w:p w14:paraId="4F322214" w14:textId="77777777" w:rsidR="00B6446B" w:rsidRPr="00AB0E86" w:rsidRDefault="00B6446B" w:rsidP="00E650AC">
      <w:pPr>
        <w:pStyle w:val="Default"/>
        <w:jc w:val="both"/>
        <w:rPr>
          <w:rFonts w:ascii="Times New Roman" w:hAnsi="Times New Roman" w:cs="Times New Roman"/>
          <w:color w:val="auto"/>
        </w:rPr>
      </w:pPr>
    </w:p>
    <w:p w14:paraId="51522BE9"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Sono beneficiari del regime di aiuto le piccole</w:t>
      </w:r>
      <w:r w:rsidR="006E35F3" w:rsidRPr="00AB0E86">
        <w:rPr>
          <w:rFonts w:ascii="Times New Roman" w:hAnsi="Times New Roman" w:cs="Times New Roman"/>
          <w:color w:val="auto"/>
        </w:rPr>
        <w:t>, micro</w:t>
      </w:r>
      <w:r w:rsidRPr="00AB0E86">
        <w:rPr>
          <w:rFonts w:ascii="Times New Roman" w:hAnsi="Times New Roman" w:cs="Times New Roman"/>
          <w:color w:val="auto"/>
        </w:rPr>
        <w:t xml:space="preserve"> e medie imprese (aziende agricole) attive nel settore della produzione primaria di prodotti agricoli (allegato I del Trattato dell’UE) e nel settore della trasformazione e commercializzazione di prodotti agricoli (trasformatori, </w:t>
      </w:r>
      <w:r w:rsidRPr="00115609">
        <w:rPr>
          <w:rFonts w:ascii="Times New Roman" w:hAnsi="Times New Roman" w:cs="Times New Roman"/>
          <w:color w:val="auto"/>
        </w:rPr>
        <w:t>importatori, distributori, ecc.)</w:t>
      </w:r>
      <w:r w:rsidR="008A3A60" w:rsidRPr="00115609">
        <w:rPr>
          <w:rFonts w:ascii="Times New Roman" w:hAnsi="Times New Roman" w:cs="Times New Roman"/>
          <w:color w:val="auto"/>
        </w:rPr>
        <w:t xml:space="preserve"> e loro associazioni</w:t>
      </w:r>
      <w:r w:rsidRPr="00115609">
        <w:rPr>
          <w:rFonts w:ascii="Times New Roman" w:hAnsi="Times New Roman" w:cs="Times New Roman"/>
          <w:color w:val="auto"/>
        </w:rPr>
        <w:t>.</w:t>
      </w:r>
      <w:r w:rsidRPr="00AB0E86">
        <w:rPr>
          <w:rFonts w:ascii="Times New Roman" w:hAnsi="Times New Roman" w:cs="Times New Roman"/>
          <w:color w:val="auto"/>
        </w:rPr>
        <w:t xml:space="preserve"> </w:t>
      </w:r>
      <w:r w:rsidR="00EF7D9D" w:rsidRPr="00AB0E86">
        <w:rPr>
          <w:rFonts w:ascii="Times New Roman" w:hAnsi="Times New Roman" w:cs="Times New Roman"/>
          <w:color w:val="auto"/>
        </w:rPr>
        <w:t>Per piccol</w:t>
      </w:r>
      <w:r w:rsidR="00CE3CC5" w:rsidRPr="00AB0E86">
        <w:rPr>
          <w:rFonts w:ascii="Times New Roman" w:hAnsi="Times New Roman" w:cs="Times New Roman"/>
          <w:color w:val="auto"/>
        </w:rPr>
        <w:t>e e medie imprese si intendono le imprese</w:t>
      </w:r>
      <w:r w:rsidR="00EF7D9D" w:rsidRPr="00AB0E86">
        <w:rPr>
          <w:rFonts w:ascii="Times New Roman" w:hAnsi="Times New Roman" w:cs="Times New Roman"/>
          <w:color w:val="auto"/>
        </w:rPr>
        <w:t xml:space="preserve"> secondo la definizione del punto 13 degli orientamenti che soddisfano i criteri di cui all’allegato I</w:t>
      </w:r>
      <w:r w:rsidR="00CE3CC5" w:rsidRPr="00AB0E86">
        <w:rPr>
          <w:rFonts w:ascii="Times New Roman" w:hAnsi="Times New Roman" w:cs="Times New Roman"/>
          <w:color w:val="auto"/>
        </w:rPr>
        <w:t xml:space="preserve"> del regolamento UE n. 702/2014</w:t>
      </w:r>
      <w:r w:rsidR="00EF7D9D" w:rsidRPr="00AB0E86">
        <w:rPr>
          <w:rFonts w:ascii="Times New Roman" w:hAnsi="Times New Roman" w:cs="Times New Roman"/>
          <w:color w:val="auto"/>
        </w:rPr>
        <w:t>.</w:t>
      </w:r>
      <w:r w:rsidR="00CE3CC5" w:rsidRPr="00AB0E86">
        <w:rPr>
          <w:rFonts w:ascii="Times New Roman" w:hAnsi="Times New Roman" w:cs="Times New Roman"/>
          <w:color w:val="auto"/>
        </w:rPr>
        <w:t xml:space="preserve"> </w:t>
      </w:r>
      <w:r w:rsidRPr="00AB0E86">
        <w:rPr>
          <w:rFonts w:ascii="Times New Roman" w:hAnsi="Times New Roman" w:cs="Times New Roman"/>
          <w:color w:val="auto"/>
        </w:rPr>
        <w:t xml:space="preserve">Sono escluse dalle misure di aiuto le grandi imprese. </w:t>
      </w:r>
    </w:p>
    <w:p w14:paraId="586B70E5" w14:textId="77777777" w:rsidR="00394F0C" w:rsidRDefault="00394F0C" w:rsidP="00E650AC">
      <w:pPr>
        <w:pStyle w:val="Default"/>
        <w:jc w:val="both"/>
        <w:rPr>
          <w:rFonts w:ascii="Times New Roman" w:hAnsi="Times New Roman" w:cs="Times New Roman"/>
          <w:color w:val="auto"/>
        </w:rPr>
      </w:pPr>
    </w:p>
    <w:p w14:paraId="2CD6E692" w14:textId="77777777" w:rsidR="00394F0C" w:rsidRPr="00AB0E86" w:rsidRDefault="00394F0C" w:rsidP="00E650AC">
      <w:pPr>
        <w:pStyle w:val="Default"/>
        <w:jc w:val="both"/>
        <w:rPr>
          <w:rFonts w:ascii="Times New Roman" w:hAnsi="Times New Roman" w:cs="Times New Roman"/>
          <w:color w:val="auto"/>
        </w:rPr>
      </w:pPr>
    </w:p>
    <w:p w14:paraId="4B583FA9" w14:textId="77777777" w:rsidR="001E7C08" w:rsidRPr="00AB0E86" w:rsidRDefault="001E7C08" w:rsidP="00E650AC">
      <w:pPr>
        <w:pStyle w:val="Default"/>
        <w:jc w:val="both"/>
        <w:rPr>
          <w:rFonts w:ascii="Times New Roman" w:hAnsi="Times New Roman" w:cs="Times New Roman"/>
          <w:b/>
          <w:bCs/>
          <w:color w:val="auto"/>
        </w:rPr>
      </w:pPr>
      <w:r w:rsidRPr="00AB0E86">
        <w:rPr>
          <w:rFonts w:ascii="Times New Roman" w:hAnsi="Times New Roman" w:cs="Times New Roman"/>
          <w:b/>
          <w:bCs/>
          <w:color w:val="auto"/>
        </w:rPr>
        <w:t xml:space="preserve">4. Soggetti attuatori </w:t>
      </w:r>
    </w:p>
    <w:p w14:paraId="138F2152" w14:textId="77777777" w:rsidR="00B6446B" w:rsidRPr="00AB0E86" w:rsidRDefault="00B6446B" w:rsidP="00E650AC">
      <w:pPr>
        <w:pStyle w:val="Default"/>
        <w:jc w:val="both"/>
        <w:rPr>
          <w:rFonts w:ascii="Times New Roman" w:hAnsi="Times New Roman" w:cs="Times New Roman"/>
          <w:color w:val="auto"/>
        </w:rPr>
      </w:pPr>
    </w:p>
    <w:p w14:paraId="74FE01FB" w14:textId="77777777" w:rsidR="00F26E55" w:rsidRPr="006718CC" w:rsidRDefault="001E7C08" w:rsidP="00D116CA">
      <w:pPr>
        <w:pStyle w:val="Default"/>
        <w:jc w:val="both"/>
        <w:rPr>
          <w:rFonts w:ascii="Times New Roman" w:hAnsi="Times New Roman" w:cs="Times New Roman"/>
        </w:rPr>
      </w:pPr>
      <w:r w:rsidRPr="00AB0E86">
        <w:rPr>
          <w:rFonts w:ascii="Times New Roman" w:hAnsi="Times New Roman" w:cs="Times New Roman"/>
        </w:rPr>
        <w:t xml:space="preserve">Gli aiuti non comportano pagamenti diretti in denaro alle imprese agricole di produzione primaria ed alle imprese di trasformazione e commercializzazione di prodotti agricoli, ma sono erogati in natura sotto forma di servizi agevolati tramite soggetti attuatori quali, in particolare, enti pubblici - </w:t>
      </w:r>
      <w:r w:rsidRPr="006718CC">
        <w:rPr>
          <w:rFonts w:ascii="Times New Roman" w:hAnsi="Times New Roman" w:cs="Times New Roman"/>
        </w:rPr>
        <w:t>appartenenti al sistema regionale,</w:t>
      </w:r>
      <w:r w:rsidR="00CE3CC5" w:rsidRPr="006718CC">
        <w:rPr>
          <w:rFonts w:ascii="Times New Roman" w:hAnsi="Times New Roman" w:cs="Times New Roman"/>
        </w:rPr>
        <w:t xml:space="preserve"> il s</w:t>
      </w:r>
      <w:r w:rsidRPr="006718CC">
        <w:rPr>
          <w:rFonts w:ascii="Times New Roman" w:hAnsi="Times New Roman" w:cs="Times New Roman"/>
        </w:rPr>
        <w:t>istema camerale lombardo, Enti nazionali ecc.- le organizzazioni di produttori, i consorzi di tutela, le associazioni d’imprese e di prodotto e gli enti privati che si occupano di promozione di prodotti agricoli e del turismo enogastronomico, o altri soggetti individuati con procedura ad evidenza pubblica per l’affidamento dei servizi pubblici ai sensi della normativa nazionale e comunitaria.</w:t>
      </w:r>
    </w:p>
    <w:p w14:paraId="4F9EE70E" w14:textId="77777777" w:rsidR="009D3EE2" w:rsidRPr="002562C0" w:rsidRDefault="009D3EE2" w:rsidP="00AD4734">
      <w:pPr>
        <w:pStyle w:val="Default"/>
        <w:jc w:val="both"/>
        <w:rPr>
          <w:rFonts w:ascii="Times New Roman" w:hAnsi="Times New Roman" w:cs="Times New Roman"/>
          <w:bCs/>
          <w:color w:val="000000" w:themeColor="text1"/>
          <w:highlight w:val="yellow"/>
        </w:rPr>
      </w:pPr>
    </w:p>
    <w:p w14:paraId="1E12DB15" w14:textId="77777777" w:rsidR="001E7C08" w:rsidRPr="00AB0E86" w:rsidRDefault="001E7C08" w:rsidP="00E650AC">
      <w:pPr>
        <w:pStyle w:val="Default"/>
        <w:jc w:val="both"/>
        <w:rPr>
          <w:rFonts w:ascii="Times New Roman" w:hAnsi="Times New Roman" w:cs="Times New Roman"/>
          <w:b/>
          <w:bCs/>
          <w:color w:val="auto"/>
        </w:rPr>
      </w:pPr>
      <w:r w:rsidRPr="00AB0E86">
        <w:rPr>
          <w:rFonts w:ascii="Times New Roman" w:hAnsi="Times New Roman" w:cs="Times New Roman"/>
          <w:b/>
          <w:bCs/>
          <w:color w:val="auto"/>
        </w:rPr>
        <w:t xml:space="preserve">5. Aree geografiche </w:t>
      </w:r>
    </w:p>
    <w:p w14:paraId="546B63AF" w14:textId="77777777" w:rsidR="00B6446B" w:rsidRPr="00AB0E86" w:rsidRDefault="00B6446B" w:rsidP="00E650AC">
      <w:pPr>
        <w:pStyle w:val="Default"/>
        <w:jc w:val="both"/>
        <w:rPr>
          <w:rFonts w:ascii="Times New Roman" w:hAnsi="Times New Roman" w:cs="Times New Roman"/>
          <w:color w:val="auto"/>
        </w:rPr>
      </w:pPr>
    </w:p>
    <w:p w14:paraId="36DC0D1D"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Le attività di promozione sono svolte in ambito nazionale ed internazionale, sia in paesi</w:t>
      </w:r>
      <w:r w:rsidR="00CE3CC5" w:rsidRPr="00AB0E86">
        <w:rPr>
          <w:rFonts w:ascii="Times New Roman" w:hAnsi="Times New Roman" w:cs="Times New Roman"/>
          <w:color w:val="auto"/>
        </w:rPr>
        <w:t xml:space="preserve"> appartenenti all’Unione E</w:t>
      </w:r>
      <w:r w:rsidRPr="00AB0E86">
        <w:rPr>
          <w:rFonts w:ascii="Times New Roman" w:hAnsi="Times New Roman" w:cs="Times New Roman"/>
          <w:color w:val="auto"/>
        </w:rPr>
        <w:t xml:space="preserve">uropea che nei paesi terzi. </w:t>
      </w:r>
    </w:p>
    <w:p w14:paraId="32EFD186" w14:textId="77777777" w:rsidR="00554F5D" w:rsidRPr="00AB0E86" w:rsidRDefault="00554F5D" w:rsidP="00E650AC">
      <w:pPr>
        <w:pStyle w:val="Default"/>
        <w:jc w:val="both"/>
        <w:rPr>
          <w:rFonts w:ascii="Times New Roman" w:hAnsi="Times New Roman" w:cs="Times New Roman"/>
          <w:color w:val="auto"/>
        </w:rPr>
      </w:pPr>
    </w:p>
    <w:p w14:paraId="3545E02A" w14:textId="77777777" w:rsidR="001E7C08" w:rsidRPr="00AB0E86" w:rsidRDefault="001E7C08" w:rsidP="00E650AC">
      <w:pPr>
        <w:pStyle w:val="Default"/>
        <w:jc w:val="both"/>
        <w:rPr>
          <w:rFonts w:ascii="Times New Roman" w:hAnsi="Times New Roman" w:cs="Times New Roman"/>
          <w:b/>
          <w:bCs/>
          <w:color w:val="auto"/>
        </w:rPr>
      </w:pPr>
      <w:r w:rsidRPr="00AB0E86">
        <w:rPr>
          <w:rFonts w:ascii="Times New Roman" w:hAnsi="Times New Roman" w:cs="Times New Roman"/>
          <w:b/>
          <w:bCs/>
          <w:color w:val="auto"/>
        </w:rPr>
        <w:t xml:space="preserve">6. Prodotti </w:t>
      </w:r>
    </w:p>
    <w:p w14:paraId="54B586F8" w14:textId="77777777" w:rsidR="00B6446B" w:rsidRPr="00AB0E86" w:rsidRDefault="00B6446B" w:rsidP="00E650AC">
      <w:pPr>
        <w:pStyle w:val="Default"/>
        <w:jc w:val="both"/>
        <w:rPr>
          <w:rFonts w:ascii="Times New Roman" w:hAnsi="Times New Roman" w:cs="Times New Roman"/>
          <w:color w:val="auto"/>
        </w:rPr>
      </w:pPr>
    </w:p>
    <w:p w14:paraId="5307BE85"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I prodotti agricoli e agro-alimentari oggetto delle misure di aiuto sono quelli indicati nell’allegato I del Trattato. In particolare, per quanto riguarda gli aiuti per l’adesione ai regimi di qualità e per le campagne promozionali non di carattere generico, i prodotti ammissibili sono: </w:t>
      </w:r>
    </w:p>
    <w:p w14:paraId="6B24D9C4" w14:textId="77777777" w:rsidR="001E7C08" w:rsidRPr="00AB0E86" w:rsidRDefault="001E7C08" w:rsidP="00642819">
      <w:pPr>
        <w:pStyle w:val="Default"/>
        <w:numPr>
          <w:ilvl w:val="0"/>
          <w:numId w:val="9"/>
        </w:numPr>
        <w:spacing w:after="85"/>
        <w:ind w:left="284" w:hanging="284"/>
        <w:jc w:val="both"/>
        <w:rPr>
          <w:rFonts w:ascii="Times New Roman" w:hAnsi="Times New Roman" w:cs="Times New Roman"/>
          <w:color w:val="auto"/>
        </w:rPr>
      </w:pPr>
      <w:proofErr w:type="gramStart"/>
      <w:r w:rsidRPr="00AB0E86">
        <w:rPr>
          <w:rFonts w:ascii="Times New Roman" w:hAnsi="Times New Roman" w:cs="Times New Roman"/>
          <w:color w:val="auto"/>
        </w:rPr>
        <w:t>le</w:t>
      </w:r>
      <w:proofErr w:type="gramEnd"/>
      <w:r w:rsidRPr="00AB0E86">
        <w:rPr>
          <w:rFonts w:ascii="Times New Roman" w:hAnsi="Times New Roman" w:cs="Times New Roman"/>
          <w:color w:val="auto"/>
        </w:rPr>
        <w:t xml:space="preserve"> produzioni di qualità riconosciute a livello UE ed in particolare i prodotti a marchio DOP, IGP, STG, DOC, DOCG, IGT e di qualità biologica di cui ai: regolamento (UE) 1308/2013; </w:t>
      </w:r>
      <w:r w:rsidRPr="00115609">
        <w:rPr>
          <w:rFonts w:ascii="Times New Roman" w:hAnsi="Times New Roman" w:cs="Times New Roman"/>
          <w:color w:val="auto"/>
        </w:rPr>
        <w:t>regolamento (UE) n. 1151/2012</w:t>
      </w:r>
      <w:r w:rsidRPr="00AB0E86">
        <w:rPr>
          <w:rFonts w:ascii="Times New Roman" w:hAnsi="Times New Roman" w:cs="Times New Roman"/>
          <w:color w:val="auto"/>
        </w:rPr>
        <w:t xml:space="preserve">; regolamento (CE) n. 834/2007; regolamento (CE) 110/2008; regolamento (UE) 251/2014; </w:t>
      </w:r>
    </w:p>
    <w:p w14:paraId="7FC33227" w14:textId="77777777" w:rsidR="001E7C08" w:rsidRPr="00AB0E86" w:rsidRDefault="001E7C08" w:rsidP="00642819">
      <w:pPr>
        <w:pStyle w:val="Default"/>
        <w:numPr>
          <w:ilvl w:val="0"/>
          <w:numId w:val="9"/>
        </w:numPr>
        <w:spacing w:after="85"/>
        <w:ind w:left="284" w:hanging="284"/>
        <w:jc w:val="both"/>
        <w:rPr>
          <w:rFonts w:ascii="Times New Roman" w:hAnsi="Times New Roman" w:cs="Times New Roman"/>
          <w:color w:val="auto"/>
        </w:rPr>
      </w:pPr>
      <w:proofErr w:type="gramStart"/>
      <w:r w:rsidRPr="00AB0E86">
        <w:rPr>
          <w:rFonts w:ascii="Times New Roman" w:hAnsi="Times New Roman" w:cs="Times New Roman"/>
          <w:color w:val="auto"/>
        </w:rPr>
        <w:t>le</w:t>
      </w:r>
      <w:proofErr w:type="gramEnd"/>
      <w:r w:rsidRPr="00AB0E86">
        <w:rPr>
          <w:rFonts w:ascii="Times New Roman" w:hAnsi="Times New Roman" w:cs="Times New Roman"/>
          <w:color w:val="auto"/>
        </w:rPr>
        <w:t xml:space="preserve"> produzioni di qualità riconosciute dagli Stati membri in quanto conformi ai criteri specificati </w:t>
      </w:r>
      <w:r w:rsidR="0054014A" w:rsidRPr="00AB0E86">
        <w:rPr>
          <w:rFonts w:ascii="Times New Roman" w:hAnsi="Times New Roman" w:cs="Times New Roman"/>
          <w:color w:val="auto"/>
        </w:rPr>
        <w:t>al punto 282</w:t>
      </w:r>
      <w:r w:rsidR="00272595" w:rsidRPr="00AB0E86">
        <w:rPr>
          <w:rFonts w:ascii="Times New Roman" w:hAnsi="Times New Roman" w:cs="Times New Roman"/>
          <w:color w:val="auto"/>
        </w:rPr>
        <w:t>, lettera b),</w:t>
      </w:r>
      <w:r w:rsidR="0054014A" w:rsidRPr="00AB0E86">
        <w:rPr>
          <w:rFonts w:ascii="Times New Roman" w:hAnsi="Times New Roman" w:cs="Times New Roman"/>
          <w:color w:val="auto"/>
        </w:rPr>
        <w:t xml:space="preserve"> degli orientamenti </w:t>
      </w:r>
      <w:r w:rsidRPr="00AB0E86">
        <w:rPr>
          <w:rFonts w:ascii="Times New Roman" w:hAnsi="Times New Roman" w:cs="Times New Roman"/>
          <w:color w:val="auto"/>
        </w:rPr>
        <w:t xml:space="preserve">(sottoposti dunque a un disciplinare di produzione e controllati); </w:t>
      </w:r>
    </w:p>
    <w:p w14:paraId="7E680F68" w14:textId="77777777" w:rsidR="001E7C08" w:rsidRPr="00AB0E86" w:rsidRDefault="001E7C08" w:rsidP="00642819">
      <w:pPr>
        <w:pStyle w:val="Default"/>
        <w:numPr>
          <w:ilvl w:val="0"/>
          <w:numId w:val="9"/>
        </w:numPr>
        <w:ind w:left="284" w:hanging="284"/>
        <w:jc w:val="both"/>
        <w:rPr>
          <w:rFonts w:ascii="Times New Roman" w:hAnsi="Times New Roman" w:cs="Times New Roman"/>
          <w:color w:val="auto"/>
        </w:rPr>
      </w:pPr>
      <w:proofErr w:type="gramStart"/>
      <w:r w:rsidRPr="00AB0E86">
        <w:rPr>
          <w:rFonts w:ascii="Times New Roman" w:hAnsi="Times New Roman" w:cs="Times New Roman"/>
          <w:color w:val="auto"/>
        </w:rPr>
        <w:t>le</w:t>
      </w:r>
      <w:proofErr w:type="gramEnd"/>
      <w:r w:rsidRPr="00AB0E86">
        <w:rPr>
          <w:rFonts w:ascii="Times New Roman" w:hAnsi="Times New Roman" w:cs="Times New Roman"/>
          <w:color w:val="auto"/>
        </w:rPr>
        <w:t xml:space="preserve"> produzioni agricole certificate secondo regimi facoltativi di certificazione riconosciuti dagli Stati membri in quanto conformi ai requisiti stabiliti nella comunicazione della Commissione “Orientamenti UE sulle migliori pratiche riguardo ai regimi facoltativi di certificazione per i prodotti agricoli e alimentari”</w:t>
      </w:r>
      <w:r w:rsidR="0054014A" w:rsidRPr="00AB0E86">
        <w:rPr>
          <w:rFonts w:ascii="Times New Roman" w:hAnsi="Times New Roman" w:cs="Times New Roman"/>
          <w:color w:val="auto"/>
        </w:rPr>
        <w:t>.</w:t>
      </w:r>
    </w:p>
    <w:p w14:paraId="7923F1C1" w14:textId="77777777" w:rsidR="001E7C08" w:rsidRPr="00AB0E86" w:rsidRDefault="001E7C08" w:rsidP="00E650AC">
      <w:pPr>
        <w:pStyle w:val="Default"/>
        <w:jc w:val="both"/>
        <w:rPr>
          <w:rFonts w:ascii="Times New Roman" w:hAnsi="Times New Roman" w:cs="Times New Roman"/>
          <w:color w:val="auto"/>
        </w:rPr>
      </w:pPr>
    </w:p>
    <w:p w14:paraId="72FE6562" w14:textId="77777777" w:rsidR="001E7C08" w:rsidRPr="00AB0E86" w:rsidRDefault="001E7C08" w:rsidP="00E650AC">
      <w:pPr>
        <w:pStyle w:val="Default"/>
        <w:jc w:val="both"/>
        <w:rPr>
          <w:rFonts w:ascii="Times New Roman" w:hAnsi="Times New Roman" w:cs="Times New Roman"/>
          <w:b/>
          <w:bCs/>
          <w:color w:val="auto"/>
        </w:rPr>
      </w:pPr>
      <w:r w:rsidRPr="00AB0E86">
        <w:rPr>
          <w:rFonts w:ascii="Times New Roman" w:hAnsi="Times New Roman" w:cs="Times New Roman"/>
          <w:b/>
          <w:bCs/>
          <w:color w:val="auto"/>
        </w:rPr>
        <w:t>7.</w:t>
      </w:r>
      <w:r w:rsidR="005937DE">
        <w:rPr>
          <w:rFonts w:ascii="Times New Roman" w:hAnsi="Times New Roman" w:cs="Times New Roman"/>
          <w:b/>
          <w:bCs/>
          <w:color w:val="auto"/>
        </w:rPr>
        <w:t xml:space="preserve"> </w:t>
      </w:r>
      <w:r w:rsidRPr="00AB0E86">
        <w:rPr>
          <w:rFonts w:ascii="Times New Roman" w:hAnsi="Times New Roman" w:cs="Times New Roman"/>
          <w:b/>
          <w:bCs/>
          <w:color w:val="auto"/>
        </w:rPr>
        <w:t xml:space="preserve">Descrizione delle misure di aiuto </w:t>
      </w:r>
    </w:p>
    <w:p w14:paraId="24844C93" w14:textId="77777777" w:rsidR="00B6446B" w:rsidRPr="00AB0E86" w:rsidRDefault="00B6446B" w:rsidP="00E650AC">
      <w:pPr>
        <w:pStyle w:val="Default"/>
        <w:jc w:val="both"/>
        <w:rPr>
          <w:rFonts w:ascii="Times New Roman" w:hAnsi="Times New Roman" w:cs="Times New Roman"/>
          <w:color w:val="auto"/>
        </w:rPr>
      </w:pPr>
    </w:p>
    <w:p w14:paraId="027A7381" w14:textId="77777777" w:rsidR="001E7C08" w:rsidRPr="00AB0E86" w:rsidRDefault="006E35F3" w:rsidP="00AB0E86">
      <w:pPr>
        <w:pStyle w:val="Default"/>
        <w:numPr>
          <w:ilvl w:val="0"/>
          <w:numId w:val="9"/>
        </w:numPr>
        <w:jc w:val="both"/>
        <w:rPr>
          <w:rFonts w:ascii="Times New Roman" w:hAnsi="Times New Roman" w:cs="Times New Roman"/>
          <w:color w:val="auto"/>
        </w:rPr>
      </w:pPr>
      <w:r w:rsidRPr="00AB0E86">
        <w:rPr>
          <w:rFonts w:ascii="Times New Roman" w:hAnsi="Times New Roman" w:cs="Times New Roman"/>
        </w:rPr>
        <w:t xml:space="preserve">A) </w:t>
      </w:r>
      <w:r w:rsidR="001E7C08" w:rsidRPr="00AB0E86">
        <w:rPr>
          <w:rFonts w:ascii="Times New Roman" w:hAnsi="Times New Roman" w:cs="Times New Roman"/>
          <w:color w:val="auto"/>
        </w:rPr>
        <w:t>Prestazioni di assistenza tecnica e attività promozionali</w:t>
      </w:r>
      <w:r w:rsidR="0054014A" w:rsidRPr="00AB0E86">
        <w:rPr>
          <w:rFonts w:ascii="Times New Roman" w:hAnsi="Times New Roman" w:cs="Times New Roman"/>
          <w:color w:val="auto"/>
        </w:rPr>
        <w:t>;</w:t>
      </w:r>
      <w:r w:rsidR="001E7C08" w:rsidRPr="00AB0E86">
        <w:rPr>
          <w:rFonts w:ascii="Times New Roman" w:hAnsi="Times New Roman" w:cs="Times New Roman"/>
          <w:color w:val="auto"/>
        </w:rPr>
        <w:t xml:space="preserve"> </w:t>
      </w:r>
    </w:p>
    <w:p w14:paraId="2EADD602" w14:textId="77777777" w:rsidR="001E7C08" w:rsidRPr="00AB0E86" w:rsidRDefault="006E35F3" w:rsidP="00AB0E86">
      <w:pPr>
        <w:pStyle w:val="Default"/>
        <w:numPr>
          <w:ilvl w:val="0"/>
          <w:numId w:val="9"/>
        </w:numPr>
        <w:jc w:val="both"/>
        <w:rPr>
          <w:rFonts w:ascii="Times New Roman" w:hAnsi="Times New Roman" w:cs="Times New Roman"/>
          <w:color w:val="auto"/>
        </w:rPr>
      </w:pPr>
      <w:r w:rsidRPr="00AB0E86">
        <w:rPr>
          <w:rFonts w:ascii="Times New Roman" w:hAnsi="Times New Roman" w:cs="Times New Roman"/>
          <w:color w:val="auto"/>
        </w:rPr>
        <w:t xml:space="preserve">B) </w:t>
      </w:r>
      <w:r w:rsidR="001E7C08" w:rsidRPr="00AB0E86">
        <w:rPr>
          <w:rFonts w:ascii="Times New Roman" w:hAnsi="Times New Roman" w:cs="Times New Roman"/>
          <w:color w:val="auto"/>
        </w:rPr>
        <w:t>Aiuti per misure promozionali a favore dei prodotti agricoli</w:t>
      </w:r>
      <w:r w:rsidR="0054014A" w:rsidRPr="00AB0E86">
        <w:rPr>
          <w:rFonts w:ascii="Times New Roman" w:hAnsi="Times New Roman" w:cs="Times New Roman"/>
          <w:color w:val="auto"/>
        </w:rPr>
        <w:t>.</w:t>
      </w:r>
    </w:p>
    <w:p w14:paraId="5DF7E2C5" w14:textId="77777777" w:rsidR="0068600A" w:rsidRPr="00AB0E86" w:rsidRDefault="0068600A" w:rsidP="00E650AC">
      <w:pPr>
        <w:pStyle w:val="Default"/>
        <w:jc w:val="both"/>
        <w:rPr>
          <w:rFonts w:ascii="Times New Roman" w:hAnsi="Times New Roman" w:cs="Times New Roman"/>
          <w:color w:val="auto"/>
        </w:rPr>
      </w:pPr>
    </w:p>
    <w:p w14:paraId="09C37A75" w14:textId="77777777" w:rsidR="00873C8E" w:rsidRPr="00AB0E86" w:rsidRDefault="001E7C08" w:rsidP="00AB0E86">
      <w:pPr>
        <w:pStyle w:val="Paragrafoelenco"/>
        <w:numPr>
          <w:ilvl w:val="0"/>
          <w:numId w:val="10"/>
        </w:numPr>
        <w:rPr>
          <w:rFonts w:ascii="Times New Roman" w:hAnsi="Times New Roman" w:cs="Times New Roman"/>
          <w:sz w:val="24"/>
          <w:szCs w:val="24"/>
        </w:rPr>
      </w:pPr>
      <w:r w:rsidRPr="00AB0E86">
        <w:rPr>
          <w:rFonts w:ascii="Times New Roman" w:hAnsi="Times New Roman" w:cs="Times New Roman"/>
          <w:sz w:val="24"/>
          <w:szCs w:val="24"/>
        </w:rPr>
        <w:t xml:space="preserve">Prestazioni di assistenza tecnica e attività promozionali </w:t>
      </w:r>
    </w:p>
    <w:p w14:paraId="2B3D9AA5" w14:textId="77777777" w:rsidR="005677FE" w:rsidRPr="00AB0E86" w:rsidRDefault="001E7C08" w:rsidP="00DB38F1">
      <w:pPr>
        <w:jc w:val="both"/>
        <w:rPr>
          <w:rFonts w:ascii="Times New Roman" w:hAnsi="Times New Roman" w:cs="Times New Roman"/>
          <w:sz w:val="24"/>
          <w:szCs w:val="24"/>
        </w:rPr>
      </w:pPr>
      <w:r w:rsidRPr="00AB0E86">
        <w:rPr>
          <w:rFonts w:ascii="Times New Roman" w:hAnsi="Times New Roman" w:cs="Times New Roman"/>
          <w:sz w:val="24"/>
          <w:szCs w:val="24"/>
        </w:rPr>
        <w:t>(</w:t>
      </w:r>
      <w:proofErr w:type="gramStart"/>
      <w:r w:rsidRPr="00AB0E86">
        <w:rPr>
          <w:rFonts w:ascii="Times New Roman" w:hAnsi="Times New Roman" w:cs="Times New Roman"/>
          <w:sz w:val="24"/>
          <w:szCs w:val="24"/>
        </w:rPr>
        <w:t>specifica</w:t>
      </w:r>
      <w:proofErr w:type="gramEnd"/>
      <w:r w:rsidRPr="00AB0E86">
        <w:rPr>
          <w:rFonts w:ascii="Times New Roman" w:hAnsi="Times New Roman" w:cs="Times New Roman"/>
          <w:sz w:val="24"/>
          <w:szCs w:val="24"/>
        </w:rPr>
        <w:t xml:space="preserve"> base giuridica europea</w:t>
      </w:r>
      <w:r w:rsidR="00A17AFF" w:rsidRPr="00AB0E86">
        <w:rPr>
          <w:rFonts w:ascii="Times New Roman" w:hAnsi="Times New Roman" w:cs="Times New Roman"/>
          <w:sz w:val="24"/>
          <w:szCs w:val="24"/>
        </w:rPr>
        <w:t xml:space="preserve">: </w:t>
      </w:r>
      <w:r w:rsidR="00FE2521" w:rsidRPr="00AB0E86">
        <w:rPr>
          <w:rFonts w:ascii="Times New Roman" w:hAnsi="Times New Roman" w:cs="Times New Roman"/>
          <w:sz w:val="24"/>
          <w:szCs w:val="24"/>
        </w:rPr>
        <w:t>1.3.2. Aiuti per le misure promozionali a favore dei prodotti agricoli</w:t>
      </w:r>
      <w:r w:rsidR="00A17AFF" w:rsidRPr="00AB0E86">
        <w:rPr>
          <w:rFonts w:ascii="Times New Roman" w:hAnsi="Times New Roman" w:cs="Times New Roman"/>
          <w:sz w:val="24"/>
          <w:szCs w:val="24"/>
        </w:rPr>
        <w:t xml:space="preserve"> </w:t>
      </w:r>
      <w:r w:rsidR="005677FE" w:rsidRPr="00AB0E86">
        <w:rPr>
          <w:rFonts w:ascii="Times New Roman" w:hAnsi="Times New Roman" w:cs="Times New Roman"/>
          <w:sz w:val="24"/>
          <w:szCs w:val="24"/>
        </w:rPr>
        <w:t xml:space="preserve">e 1.1.10.2 Aiuti per servizi di consulenza </w:t>
      </w:r>
      <w:r w:rsidR="00FE2521" w:rsidRPr="00AB0E86">
        <w:rPr>
          <w:rFonts w:ascii="Times New Roman" w:hAnsi="Times New Roman" w:cs="Times New Roman"/>
          <w:sz w:val="24"/>
          <w:szCs w:val="24"/>
        </w:rPr>
        <w:t xml:space="preserve">degli </w:t>
      </w:r>
      <w:r w:rsidR="0097037D" w:rsidRPr="00AB0E86">
        <w:rPr>
          <w:rFonts w:ascii="Times New Roman" w:hAnsi="Times New Roman" w:cs="Times New Roman"/>
          <w:sz w:val="24"/>
          <w:szCs w:val="24"/>
        </w:rPr>
        <w:t>orientamenti</w:t>
      </w:r>
      <w:r w:rsidR="005677FE" w:rsidRPr="00AB0E86">
        <w:rPr>
          <w:rFonts w:ascii="Times New Roman" w:hAnsi="Times New Roman" w:cs="Times New Roman"/>
          <w:sz w:val="24"/>
          <w:szCs w:val="24"/>
        </w:rPr>
        <w:t>)</w:t>
      </w:r>
      <w:r w:rsidR="00A37E31" w:rsidRPr="00AB0E86">
        <w:rPr>
          <w:rFonts w:ascii="Times New Roman" w:hAnsi="Times New Roman" w:cs="Times New Roman"/>
          <w:sz w:val="24"/>
          <w:szCs w:val="24"/>
        </w:rPr>
        <w:t>.</w:t>
      </w:r>
    </w:p>
    <w:p w14:paraId="756271FF" w14:textId="77777777" w:rsidR="001E7C08" w:rsidRPr="00AB0E86" w:rsidRDefault="001E7C08" w:rsidP="00CE3CC5">
      <w:pPr>
        <w:spacing w:after="0" w:line="240" w:lineRule="auto"/>
        <w:jc w:val="both"/>
        <w:rPr>
          <w:rFonts w:ascii="Times New Roman" w:hAnsi="Times New Roman" w:cs="Times New Roman"/>
          <w:sz w:val="24"/>
          <w:szCs w:val="24"/>
        </w:rPr>
      </w:pPr>
      <w:r w:rsidRPr="00AB0E86">
        <w:rPr>
          <w:rFonts w:ascii="Times New Roman" w:hAnsi="Times New Roman" w:cs="Times New Roman"/>
          <w:sz w:val="24"/>
          <w:szCs w:val="24"/>
        </w:rPr>
        <w:t>Si tratta di azioni finalizzate alla divulgazione di conoscenze scientifiche e all’informazione sulle caratteristiche oggettive dei prodotti, i metodi e i territori di produzione, svolte in ambito nazionale e internazionale, sia in</w:t>
      </w:r>
      <w:r w:rsidR="00CE3CC5" w:rsidRPr="00AB0E86">
        <w:rPr>
          <w:rFonts w:ascii="Times New Roman" w:hAnsi="Times New Roman" w:cs="Times New Roman"/>
          <w:sz w:val="24"/>
          <w:szCs w:val="24"/>
        </w:rPr>
        <w:t xml:space="preserve"> paesi appartenenti all’Unione E</w:t>
      </w:r>
      <w:r w:rsidRPr="00AB0E86">
        <w:rPr>
          <w:rFonts w:ascii="Times New Roman" w:hAnsi="Times New Roman" w:cs="Times New Roman"/>
          <w:sz w:val="24"/>
          <w:szCs w:val="24"/>
        </w:rPr>
        <w:t xml:space="preserve">uropea che nei paesi terzi. </w:t>
      </w:r>
      <w:r w:rsidR="00D0205E">
        <w:rPr>
          <w:rFonts w:ascii="Times New Roman" w:hAnsi="Times New Roman" w:cs="Times New Roman"/>
          <w:sz w:val="24"/>
          <w:szCs w:val="24"/>
        </w:rPr>
        <w:t>I</w:t>
      </w:r>
      <w:r w:rsidR="00D0205E" w:rsidRPr="00D0205E">
        <w:rPr>
          <w:rFonts w:ascii="Times New Roman" w:hAnsi="Times New Roman" w:cs="Times New Roman"/>
          <w:sz w:val="24"/>
          <w:szCs w:val="24"/>
        </w:rPr>
        <w:t>l riferimento all'origine del prodotto non deve avere carattere discriminatorio, non deve avere lo scopo di incoraggiare il consumo del prodotto agricolo per il solo motivo della sua origine, deve rispettare i principi generali del diritto dell'Unione e non deve equivalere a una restrizione della libera circolazione dei prodotti agricoli, in violazione dell'articolo 34 del trattato</w:t>
      </w:r>
    </w:p>
    <w:p w14:paraId="5CBC3D78" w14:textId="77777777" w:rsidR="00A37E31" w:rsidRPr="00AB0E86" w:rsidRDefault="00A37E31">
      <w:pPr>
        <w:pStyle w:val="Default"/>
        <w:jc w:val="both"/>
        <w:rPr>
          <w:rFonts w:ascii="Times New Roman" w:hAnsi="Times New Roman" w:cs="Times New Roman"/>
          <w:color w:val="auto"/>
        </w:rPr>
      </w:pPr>
    </w:p>
    <w:p w14:paraId="3C8F0BEC" w14:textId="77777777" w:rsidR="001E7C08" w:rsidRPr="00AB0E86" w:rsidRDefault="001E7C08">
      <w:pPr>
        <w:pStyle w:val="Default"/>
        <w:jc w:val="both"/>
        <w:rPr>
          <w:rFonts w:ascii="Times New Roman" w:hAnsi="Times New Roman" w:cs="Times New Roman"/>
          <w:color w:val="auto"/>
        </w:rPr>
      </w:pPr>
      <w:r w:rsidRPr="00AB0E86">
        <w:rPr>
          <w:rFonts w:ascii="Times New Roman" w:hAnsi="Times New Roman" w:cs="Times New Roman"/>
          <w:color w:val="auto"/>
        </w:rPr>
        <w:t xml:space="preserve">Il regime di aiuto si applica alle seguenti tipologie di attività: </w:t>
      </w:r>
    </w:p>
    <w:p w14:paraId="56C922B7" w14:textId="77777777" w:rsidR="00554F5D" w:rsidRPr="00AB0E86" w:rsidRDefault="00554F5D">
      <w:pPr>
        <w:pStyle w:val="Default"/>
        <w:jc w:val="both"/>
        <w:rPr>
          <w:rFonts w:ascii="Times New Roman" w:hAnsi="Times New Roman" w:cs="Times New Roman"/>
          <w:color w:val="auto"/>
        </w:rPr>
      </w:pPr>
    </w:p>
    <w:p w14:paraId="7D45B958" w14:textId="7DA2C4A1" w:rsidR="00380114"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a) Realizzazione e divulgazione di pubblicazioni, quali </w:t>
      </w:r>
      <w:r w:rsidR="00394F0C">
        <w:rPr>
          <w:rFonts w:ascii="Times New Roman" w:hAnsi="Times New Roman" w:cs="Times New Roman"/>
          <w:color w:val="auto"/>
        </w:rPr>
        <w:t xml:space="preserve">opuscoli informativi </w:t>
      </w:r>
      <w:r w:rsidRPr="00AB0E86">
        <w:rPr>
          <w:rFonts w:ascii="Times New Roman" w:hAnsi="Times New Roman" w:cs="Times New Roman"/>
          <w:color w:val="auto"/>
        </w:rPr>
        <w:t xml:space="preserve">o siti web, contenenti informazioni sui </w:t>
      </w:r>
      <w:r w:rsidR="00394F0C">
        <w:rPr>
          <w:rFonts w:ascii="Times New Roman" w:hAnsi="Times New Roman" w:cs="Times New Roman"/>
          <w:color w:val="auto"/>
        </w:rPr>
        <w:t xml:space="preserve">prodotti a marchio DOP, IGP STG, DOCHG, BIO e tradizionali, </w:t>
      </w:r>
      <w:r w:rsidR="00793CEE">
        <w:rPr>
          <w:rFonts w:ascii="Times New Roman" w:hAnsi="Times New Roman" w:cs="Times New Roman"/>
          <w:color w:val="auto"/>
        </w:rPr>
        <w:t xml:space="preserve">Sui consorzi di tutele e </w:t>
      </w:r>
      <w:r w:rsidRPr="00AB0E86">
        <w:rPr>
          <w:rFonts w:ascii="Times New Roman" w:hAnsi="Times New Roman" w:cs="Times New Roman"/>
          <w:color w:val="auto"/>
        </w:rPr>
        <w:t xml:space="preserve">produttori di una data regione o di un dato prodotto In particolare, si prevede la realizzazione e divulgazione di pubblicazioni, brochure, </w:t>
      </w:r>
      <w:proofErr w:type="spellStart"/>
      <w:r w:rsidRPr="00AB0E86">
        <w:rPr>
          <w:rFonts w:ascii="Times New Roman" w:hAnsi="Times New Roman" w:cs="Times New Roman"/>
          <w:color w:val="auto"/>
        </w:rPr>
        <w:t>depliant</w:t>
      </w:r>
      <w:proofErr w:type="spellEnd"/>
      <w:r w:rsidRPr="00AB0E86">
        <w:rPr>
          <w:rFonts w:ascii="Times New Roman" w:hAnsi="Times New Roman" w:cs="Times New Roman"/>
          <w:color w:val="auto"/>
        </w:rPr>
        <w:t xml:space="preserve"> e altro materiale di comunicazione, a carattere tecnico-informativo e scientifico, su supporto cartaceo, audiovisivo, multimediale</w:t>
      </w:r>
      <w:r w:rsidR="00A17AFF" w:rsidRPr="00AB0E86">
        <w:rPr>
          <w:rFonts w:ascii="Times New Roman" w:hAnsi="Times New Roman" w:cs="Times New Roman"/>
          <w:color w:val="auto"/>
        </w:rPr>
        <w:t>.</w:t>
      </w:r>
    </w:p>
    <w:p w14:paraId="76E45043" w14:textId="77777777" w:rsidR="00272595" w:rsidRPr="00AB0E86" w:rsidRDefault="00272595" w:rsidP="00272595">
      <w:pPr>
        <w:pStyle w:val="Default"/>
        <w:jc w:val="both"/>
        <w:rPr>
          <w:rFonts w:ascii="Times New Roman" w:hAnsi="Times New Roman" w:cs="Times New Roman"/>
          <w:color w:val="auto"/>
        </w:rPr>
      </w:pPr>
      <w:r w:rsidRPr="00AB0E86">
        <w:rPr>
          <w:rFonts w:ascii="Times New Roman" w:hAnsi="Times New Roman" w:cs="Times New Roman"/>
          <w:color w:val="auto"/>
        </w:rPr>
        <w:t xml:space="preserve">Le informazioni diffuse sono generiche e riferite, in forma neutra, ai produttori di una data regione o di un dato prodotto, in modo che tutti i produttori interessati abbiamo le stesse possibilità di visibilità. </w:t>
      </w:r>
    </w:p>
    <w:p w14:paraId="2FE81EBD" w14:textId="77777777" w:rsidR="00A17AFF" w:rsidRPr="00AB0E86" w:rsidRDefault="00A17AFF" w:rsidP="00E650AC">
      <w:pPr>
        <w:pStyle w:val="Default"/>
        <w:jc w:val="both"/>
        <w:rPr>
          <w:rFonts w:ascii="Times New Roman" w:hAnsi="Times New Roman" w:cs="Times New Roman"/>
          <w:color w:val="auto"/>
        </w:rPr>
      </w:pPr>
    </w:p>
    <w:p w14:paraId="76F010FF" w14:textId="77777777" w:rsidR="008A37DA" w:rsidRPr="00AB0E86" w:rsidRDefault="001E7C08" w:rsidP="00EF52D7">
      <w:pPr>
        <w:pStyle w:val="Default"/>
        <w:jc w:val="both"/>
        <w:rPr>
          <w:rFonts w:ascii="Times New Roman" w:hAnsi="Times New Roman" w:cs="Times New Roman"/>
          <w:color w:val="auto"/>
        </w:rPr>
      </w:pPr>
      <w:r w:rsidRPr="00AB0E86">
        <w:rPr>
          <w:rFonts w:ascii="Times New Roman" w:hAnsi="Times New Roman" w:cs="Times New Roman"/>
          <w:color w:val="auto"/>
        </w:rPr>
        <w:t>b) Azioni di diffusione di conoscenze scientifiche e di informazione sui sistemi di qualità aperti a prodotti di altri paesi, sui prodotti generici e sui benefici nutrizionali di tali prodotti e sugli utilizzi per essi proposti. Rientrano in questa voce le attività divulgative e di informazione, quali eventi di presentazione e convegni, finalizzate a far conoscere le caratteristiche oggettive dei prodotti di qualità e dei prodotti generici e i loro benefici nutrizionali, senza che siano menzionate le singole società, i marchi o l’origine, a meno non si tratti di prodotti certificati a livello UE</w:t>
      </w:r>
      <w:r w:rsidR="00A17AFF" w:rsidRPr="00AB0E86">
        <w:rPr>
          <w:rFonts w:ascii="Times New Roman" w:hAnsi="Times New Roman" w:cs="Times New Roman"/>
          <w:color w:val="auto"/>
        </w:rPr>
        <w:t>.</w:t>
      </w:r>
    </w:p>
    <w:p w14:paraId="72C90CC1" w14:textId="77777777" w:rsidR="00DD6D05" w:rsidRPr="00AB0E86" w:rsidRDefault="00DD6D05" w:rsidP="00EF52D7">
      <w:pPr>
        <w:pStyle w:val="Default"/>
        <w:jc w:val="both"/>
        <w:rPr>
          <w:rFonts w:ascii="Times New Roman" w:hAnsi="Times New Roman" w:cs="Times New Roman"/>
          <w:color w:val="auto"/>
        </w:rPr>
      </w:pPr>
    </w:p>
    <w:p w14:paraId="25FB4DB6"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c) Organizzazione e partecipazione a forum per lo scambio di conoscenze tra imprese, a concorsi, mostre e fiere. In particolare, rientrano in questa tipologia di attività, l’organizzazione e/o partecipazione a: </w:t>
      </w:r>
    </w:p>
    <w:p w14:paraId="34E113DD" w14:textId="77777777" w:rsidR="001E7C08" w:rsidRPr="00AB0E86" w:rsidRDefault="001E7C08" w:rsidP="003938BC">
      <w:pPr>
        <w:pStyle w:val="Default"/>
        <w:spacing w:after="51"/>
        <w:ind w:left="284" w:hanging="284"/>
        <w:jc w:val="both"/>
        <w:rPr>
          <w:rFonts w:ascii="Times New Roman" w:hAnsi="Times New Roman" w:cs="Times New Roman"/>
          <w:color w:val="auto"/>
        </w:rPr>
      </w:pPr>
      <w:r w:rsidRPr="00AB0E86">
        <w:rPr>
          <w:rFonts w:ascii="Times New Roman" w:hAnsi="Times New Roman" w:cs="Times New Roman"/>
          <w:color w:val="auto"/>
        </w:rPr>
        <w:t xml:space="preserve">- </w:t>
      </w:r>
      <w:r w:rsidR="003938BC" w:rsidRPr="00AB0E86">
        <w:rPr>
          <w:rFonts w:ascii="Times New Roman" w:hAnsi="Times New Roman" w:cs="Times New Roman"/>
          <w:color w:val="auto"/>
        </w:rPr>
        <w:tab/>
      </w:r>
      <w:r w:rsidRPr="00AB0E86">
        <w:rPr>
          <w:rFonts w:ascii="Times New Roman" w:hAnsi="Times New Roman" w:cs="Times New Roman"/>
          <w:color w:val="auto"/>
        </w:rPr>
        <w:t>eventi, seminari, incontri tecnic</w:t>
      </w:r>
      <w:r w:rsidR="00CE3CC5" w:rsidRPr="00AB0E86">
        <w:rPr>
          <w:rFonts w:ascii="Times New Roman" w:hAnsi="Times New Roman" w:cs="Times New Roman"/>
          <w:color w:val="auto"/>
        </w:rPr>
        <w:t>i di lavoro e conferenze stampa;</w:t>
      </w:r>
    </w:p>
    <w:p w14:paraId="39C3C978" w14:textId="77777777" w:rsidR="001E7C08" w:rsidRPr="00115609" w:rsidRDefault="001E7C08" w:rsidP="003938BC">
      <w:pPr>
        <w:pStyle w:val="Default"/>
        <w:spacing w:after="51"/>
        <w:ind w:left="284" w:hanging="284"/>
        <w:jc w:val="both"/>
        <w:rPr>
          <w:rFonts w:ascii="Times New Roman" w:hAnsi="Times New Roman" w:cs="Times New Roman"/>
          <w:color w:val="auto"/>
        </w:rPr>
      </w:pPr>
      <w:r w:rsidRPr="00115609">
        <w:rPr>
          <w:rFonts w:ascii="Times New Roman" w:hAnsi="Times New Roman" w:cs="Times New Roman"/>
          <w:color w:val="auto"/>
        </w:rPr>
        <w:t xml:space="preserve">- </w:t>
      </w:r>
      <w:r w:rsidR="003938BC" w:rsidRPr="00115609">
        <w:rPr>
          <w:rFonts w:ascii="Times New Roman" w:hAnsi="Times New Roman" w:cs="Times New Roman"/>
          <w:color w:val="auto"/>
        </w:rPr>
        <w:tab/>
        <w:t>fi</w:t>
      </w:r>
      <w:r w:rsidRPr="00115609">
        <w:rPr>
          <w:rFonts w:ascii="Times New Roman" w:hAnsi="Times New Roman" w:cs="Times New Roman"/>
          <w:color w:val="auto"/>
        </w:rPr>
        <w:t>ere ed eventi sul terri</w:t>
      </w:r>
      <w:r w:rsidR="00AC51B6" w:rsidRPr="00115609">
        <w:rPr>
          <w:rFonts w:ascii="Times New Roman" w:hAnsi="Times New Roman" w:cs="Times New Roman"/>
          <w:color w:val="auto"/>
        </w:rPr>
        <w:t>torio a carattere istituzionale</w:t>
      </w:r>
      <w:r w:rsidR="00806BF9" w:rsidRPr="00115609">
        <w:rPr>
          <w:rFonts w:ascii="Times New Roman" w:hAnsi="Times New Roman" w:cs="Times New Roman"/>
          <w:color w:val="auto"/>
        </w:rPr>
        <w:t>;</w:t>
      </w:r>
    </w:p>
    <w:p w14:paraId="2714E5AD" w14:textId="77777777" w:rsidR="00D5500B" w:rsidRDefault="001E7C08" w:rsidP="003938BC">
      <w:pPr>
        <w:pStyle w:val="Default"/>
        <w:ind w:left="284" w:hanging="284"/>
        <w:jc w:val="both"/>
        <w:rPr>
          <w:rFonts w:ascii="Times New Roman" w:hAnsi="Times New Roman" w:cs="Times New Roman"/>
          <w:color w:val="auto"/>
        </w:rPr>
      </w:pPr>
      <w:r w:rsidRPr="00AB0E86">
        <w:rPr>
          <w:rFonts w:ascii="Times New Roman" w:hAnsi="Times New Roman" w:cs="Times New Roman"/>
          <w:color w:val="auto"/>
        </w:rPr>
        <w:t xml:space="preserve">- </w:t>
      </w:r>
      <w:r w:rsidR="003938BC" w:rsidRPr="00AB0E86">
        <w:rPr>
          <w:rFonts w:ascii="Times New Roman" w:hAnsi="Times New Roman" w:cs="Times New Roman"/>
          <w:color w:val="auto"/>
        </w:rPr>
        <w:tab/>
      </w:r>
      <w:r w:rsidRPr="00AB0E86">
        <w:rPr>
          <w:rFonts w:ascii="Times New Roman" w:hAnsi="Times New Roman" w:cs="Times New Roman"/>
          <w:color w:val="auto"/>
        </w:rPr>
        <w:t xml:space="preserve">fiere ed eventi </w:t>
      </w:r>
      <w:r w:rsidR="00274B1F" w:rsidRPr="00AB0E86">
        <w:rPr>
          <w:rFonts w:ascii="Times New Roman" w:hAnsi="Times New Roman" w:cs="Times New Roman"/>
          <w:color w:val="auto"/>
        </w:rPr>
        <w:t>cui partecipano collettive</w:t>
      </w:r>
      <w:r w:rsidRPr="00AB0E86">
        <w:rPr>
          <w:rFonts w:ascii="Times New Roman" w:hAnsi="Times New Roman" w:cs="Times New Roman"/>
          <w:color w:val="auto"/>
        </w:rPr>
        <w:t xml:space="preserve"> di imprese</w:t>
      </w:r>
      <w:r w:rsidR="00DD6D05" w:rsidRPr="00AB0E86">
        <w:rPr>
          <w:rFonts w:ascii="Times New Roman" w:hAnsi="Times New Roman" w:cs="Times New Roman"/>
          <w:color w:val="auto"/>
        </w:rPr>
        <w:t xml:space="preserve"> anche </w:t>
      </w:r>
      <w:r w:rsidR="00272595" w:rsidRPr="00AB0E86">
        <w:rPr>
          <w:rFonts w:ascii="Times New Roman" w:hAnsi="Times New Roman" w:cs="Times New Roman"/>
          <w:color w:val="auto"/>
        </w:rPr>
        <w:t>ai fini del</w:t>
      </w:r>
      <w:r w:rsidR="00DD6D05" w:rsidRPr="00AB0E86">
        <w:rPr>
          <w:rFonts w:ascii="Times New Roman" w:hAnsi="Times New Roman" w:cs="Times New Roman"/>
          <w:color w:val="auto"/>
        </w:rPr>
        <w:t xml:space="preserve">la vendita, </w:t>
      </w:r>
      <w:r w:rsidR="00CE3CC5" w:rsidRPr="00AB0E86">
        <w:rPr>
          <w:rFonts w:ascii="Times New Roman" w:hAnsi="Times New Roman" w:cs="Times New Roman"/>
          <w:color w:val="auto"/>
        </w:rPr>
        <w:t>non diretta</w:t>
      </w:r>
      <w:r w:rsidR="00DD6D05" w:rsidRPr="00AB0E86">
        <w:rPr>
          <w:rFonts w:ascii="Times New Roman" w:hAnsi="Times New Roman" w:cs="Times New Roman"/>
          <w:color w:val="auto"/>
        </w:rPr>
        <w:t>, dei loro prodotti</w:t>
      </w:r>
      <w:r w:rsidR="00272595" w:rsidRPr="00AB0E86">
        <w:rPr>
          <w:rFonts w:ascii="Times New Roman" w:hAnsi="Times New Roman" w:cs="Times New Roman"/>
          <w:color w:val="auto"/>
        </w:rPr>
        <w:t xml:space="preserve"> (stipulazione contratti)</w:t>
      </w:r>
      <w:r w:rsidR="00A17AFF" w:rsidRPr="00AB0E86">
        <w:rPr>
          <w:rFonts w:ascii="Times New Roman" w:hAnsi="Times New Roman" w:cs="Times New Roman"/>
          <w:color w:val="auto"/>
        </w:rPr>
        <w:t>.</w:t>
      </w:r>
    </w:p>
    <w:p w14:paraId="67BBD298" w14:textId="77777777" w:rsidR="00EE4B06" w:rsidRDefault="00EE4B06" w:rsidP="00EE4B06">
      <w:pPr>
        <w:pStyle w:val="Default"/>
        <w:jc w:val="both"/>
        <w:rPr>
          <w:rFonts w:ascii="Times New Roman" w:hAnsi="Times New Roman" w:cs="Times New Roman"/>
          <w:color w:val="auto"/>
        </w:rPr>
      </w:pPr>
    </w:p>
    <w:p w14:paraId="6A971D6E" w14:textId="7DE4E465" w:rsidR="0022046F" w:rsidRPr="00A07052" w:rsidRDefault="004B5ECA" w:rsidP="009252B2">
      <w:pPr>
        <w:pStyle w:val="Default"/>
        <w:jc w:val="both"/>
        <w:rPr>
          <w:rFonts w:ascii="Times New Roman" w:hAnsi="Times New Roman" w:cs="Times New Roman"/>
          <w:color w:val="auto"/>
        </w:rPr>
      </w:pPr>
      <w:bookmarkStart w:id="0" w:name="_GoBack"/>
      <w:r w:rsidRPr="00A07052">
        <w:rPr>
          <w:rFonts w:ascii="Times New Roman" w:hAnsi="Times New Roman" w:cs="Times New Roman"/>
          <w:color w:val="auto"/>
        </w:rPr>
        <w:t xml:space="preserve">In relazione alle tre categorie citate bisogna specificare che </w:t>
      </w:r>
      <w:r w:rsidR="009252B2" w:rsidRPr="00A07052">
        <w:rPr>
          <w:rFonts w:ascii="Times New Roman" w:hAnsi="Times New Roman" w:cs="Times New Roman"/>
          <w:color w:val="auto"/>
        </w:rPr>
        <w:t>non costituisce aiuto di stato la partecipazione dell’ente pubblico a eventi promozionali, per finalità meramente istituzionali, dove il soggetto attuatore non rappresenta in alcun modo i produttori</w:t>
      </w:r>
      <w:r w:rsidR="0022046F" w:rsidRPr="00A07052">
        <w:t>.</w:t>
      </w:r>
    </w:p>
    <w:p w14:paraId="458DCA4B" w14:textId="34A525D4" w:rsidR="0022046F" w:rsidRPr="00A07052" w:rsidRDefault="0022046F" w:rsidP="009252B2">
      <w:pPr>
        <w:pStyle w:val="Default"/>
        <w:jc w:val="both"/>
        <w:rPr>
          <w:rFonts w:ascii="Times New Roman" w:hAnsi="Times New Roman" w:cs="Times New Roman"/>
          <w:color w:val="auto"/>
        </w:rPr>
      </w:pPr>
      <w:r w:rsidRPr="00A07052">
        <w:rPr>
          <w:rFonts w:ascii="Times New Roman" w:hAnsi="Times New Roman" w:cs="Times New Roman"/>
          <w:color w:val="auto"/>
        </w:rPr>
        <w:t>Si ritiene inoltre che qualora l’</w:t>
      </w:r>
      <w:r w:rsidR="00A07052" w:rsidRPr="00A07052">
        <w:rPr>
          <w:rFonts w:ascii="Times New Roman" w:hAnsi="Times New Roman" w:cs="Times New Roman"/>
          <w:color w:val="auto"/>
        </w:rPr>
        <w:t>ente partecipi</w:t>
      </w:r>
      <w:r w:rsidRPr="00A07052">
        <w:rPr>
          <w:rFonts w:ascii="Times New Roman" w:hAnsi="Times New Roman" w:cs="Times New Roman"/>
          <w:color w:val="auto"/>
        </w:rPr>
        <w:t xml:space="preserve"> ad un evento </w:t>
      </w:r>
      <w:r w:rsidR="00A07052" w:rsidRPr="00A07052">
        <w:rPr>
          <w:rFonts w:ascii="Times New Roman" w:hAnsi="Times New Roman" w:cs="Times New Roman"/>
          <w:color w:val="auto"/>
        </w:rPr>
        <w:t xml:space="preserve">con il proprio stand </w:t>
      </w:r>
      <w:r w:rsidRPr="00A07052">
        <w:rPr>
          <w:rFonts w:ascii="Times New Roman" w:hAnsi="Times New Roman" w:cs="Times New Roman"/>
          <w:color w:val="auto"/>
        </w:rPr>
        <w:t xml:space="preserve">effettuando promozione </w:t>
      </w:r>
      <w:r w:rsidR="00A07052" w:rsidRPr="00A07052">
        <w:rPr>
          <w:rFonts w:ascii="Times New Roman" w:hAnsi="Times New Roman" w:cs="Times New Roman"/>
          <w:color w:val="auto"/>
        </w:rPr>
        <w:t>generica a vantaggio di tutti i produttori di quel tipo di p</w:t>
      </w:r>
      <w:r w:rsidR="00A07052">
        <w:rPr>
          <w:rFonts w:ascii="Times New Roman" w:hAnsi="Times New Roman" w:cs="Times New Roman"/>
          <w:color w:val="auto"/>
        </w:rPr>
        <w:t>rodotto senza far riferimento a marchi</w:t>
      </w:r>
      <w:r w:rsidR="00A07052" w:rsidRPr="00A07052">
        <w:rPr>
          <w:rFonts w:ascii="Times New Roman" w:hAnsi="Times New Roman" w:cs="Times New Roman"/>
          <w:color w:val="auto"/>
        </w:rPr>
        <w:t xml:space="preserve">, o </w:t>
      </w:r>
      <w:r w:rsidR="00A07052" w:rsidRPr="00A07052">
        <w:rPr>
          <w:rFonts w:ascii="Times New Roman" w:hAnsi="Times New Roman" w:cs="Times New Roman"/>
          <w:color w:val="auto"/>
        </w:rPr>
        <w:lastRenderedPageBreak/>
        <w:t>impresa o origine particolare questa fattispecie no</w:t>
      </w:r>
      <w:r w:rsidR="00A07052">
        <w:rPr>
          <w:rFonts w:ascii="Times New Roman" w:hAnsi="Times New Roman" w:cs="Times New Roman"/>
          <w:color w:val="auto"/>
        </w:rPr>
        <w:t>n costituisce aiuto in quanto i</w:t>
      </w:r>
      <w:r w:rsidR="00A07052" w:rsidRPr="00A07052">
        <w:rPr>
          <w:rFonts w:ascii="Times New Roman" w:hAnsi="Times New Roman" w:cs="Times New Roman"/>
          <w:color w:val="auto"/>
        </w:rPr>
        <w:t xml:space="preserve"> beneficiari non sono identificabili.</w:t>
      </w:r>
    </w:p>
    <w:bookmarkEnd w:id="0"/>
    <w:p w14:paraId="53E74265" w14:textId="77777777" w:rsidR="009252B2" w:rsidRDefault="009252B2" w:rsidP="009252B2">
      <w:pPr>
        <w:pStyle w:val="Default"/>
        <w:jc w:val="both"/>
        <w:rPr>
          <w:rFonts w:ascii="Times New Roman" w:hAnsi="Times New Roman" w:cs="Times New Roman"/>
          <w:color w:val="auto"/>
        </w:rPr>
      </w:pPr>
    </w:p>
    <w:p w14:paraId="3BDB7DAB"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d) Servizi di consulenza </w:t>
      </w:r>
    </w:p>
    <w:p w14:paraId="6E70E5BB" w14:textId="7F80782E" w:rsidR="001E7C08" w:rsidRPr="00AB0E86" w:rsidRDefault="001E7C08" w:rsidP="00EF52D7">
      <w:pPr>
        <w:pStyle w:val="Default"/>
        <w:jc w:val="both"/>
        <w:rPr>
          <w:rFonts w:ascii="Times New Roman" w:hAnsi="Times New Roman" w:cs="Times New Roman"/>
          <w:color w:val="auto"/>
        </w:rPr>
      </w:pPr>
      <w:r w:rsidRPr="00AB0E86">
        <w:rPr>
          <w:rFonts w:ascii="Times New Roman" w:hAnsi="Times New Roman" w:cs="Times New Roman"/>
          <w:color w:val="auto"/>
        </w:rPr>
        <w:t xml:space="preserve">Rientrano in questa voce i servizi di consulenza, in particolare finalizzati all’attività </w:t>
      </w:r>
      <w:r w:rsidR="009F7C19">
        <w:rPr>
          <w:rFonts w:ascii="Times New Roman" w:hAnsi="Times New Roman" w:cs="Times New Roman"/>
          <w:color w:val="auto"/>
        </w:rPr>
        <w:t xml:space="preserve">promozionali e </w:t>
      </w:r>
      <w:r w:rsidRPr="00AB0E86">
        <w:rPr>
          <w:rFonts w:ascii="Times New Roman" w:hAnsi="Times New Roman" w:cs="Times New Roman"/>
          <w:color w:val="auto"/>
        </w:rPr>
        <w:t xml:space="preserve">di internazionalizzazione delle imprese e al rafforzamento della competitività, forniti da terzi che non rivestono carattere continuativo o periodico, </w:t>
      </w:r>
      <w:r w:rsidR="009F7C19">
        <w:rPr>
          <w:rFonts w:ascii="Times New Roman" w:hAnsi="Times New Roman" w:cs="Times New Roman"/>
          <w:color w:val="auto"/>
        </w:rPr>
        <w:t>e non sono</w:t>
      </w:r>
      <w:r w:rsidRPr="00AB0E86">
        <w:rPr>
          <w:rFonts w:ascii="Times New Roman" w:hAnsi="Times New Roman" w:cs="Times New Roman"/>
          <w:color w:val="auto"/>
        </w:rPr>
        <w:t xml:space="preserve"> connessi </w:t>
      </w:r>
      <w:r w:rsidR="009F7C19">
        <w:rPr>
          <w:rFonts w:ascii="Times New Roman" w:hAnsi="Times New Roman" w:cs="Times New Roman"/>
          <w:color w:val="auto"/>
        </w:rPr>
        <w:t>al</w:t>
      </w:r>
      <w:r w:rsidRPr="00AB0E86">
        <w:rPr>
          <w:rFonts w:ascii="Times New Roman" w:hAnsi="Times New Roman" w:cs="Times New Roman"/>
          <w:color w:val="auto"/>
        </w:rPr>
        <w:t>le normali spese di funzionamento dell’impresa, come la consulenza fiscale ordinaria, i servizi regolari di consulenza legale e le spese di pubblicità</w:t>
      </w:r>
      <w:r w:rsidR="000B7D55" w:rsidRPr="00AB0E86">
        <w:rPr>
          <w:rFonts w:ascii="Times New Roman" w:hAnsi="Times New Roman" w:cs="Times New Roman"/>
          <w:color w:val="auto"/>
        </w:rPr>
        <w:t xml:space="preserve"> (</w:t>
      </w:r>
      <w:proofErr w:type="spellStart"/>
      <w:r w:rsidR="000B7D55" w:rsidRPr="00AB0E86">
        <w:rPr>
          <w:rFonts w:ascii="Times New Roman" w:hAnsi="Times New Roman" w:cs="Times New Roman"/>
          <w:color w:val="auto"/>
        </w:rPr>
        <w:t>rif</w:t>
      </w:r>
      <w:proofErr w:type="spellEnd"/>
      <w:r w:rsidR="000B7D55" w:rsidRPr="00AB0E86">
        <w:rPr>
          <w:rFonts w:ascii="Times New Roman" w:hAnsi="Times New Roman" w:cs="Times New Roman"/>
          <w:color w:val="auto"/>
        </w:rPr>
        <w:t xml:space="preserve">, 301 </w:t>
      </w:r>
      <w:proofErr w:type="spellStart"/>
      <w:r w:rsidR="000B7D55" w:rsidRPr="00AB0E86">
        <w:rPr>
          <w:rFonts w:ascii="Times New Roman" w:hAnsi="Times New Roman" w:cs="Times New Roman"/>
          <w:color w:val="auto"/>
        </w:rPr>
        <w:t>lett</w:t>
      </w:r>
      <w:proofErr w:type="spellEnd"/>
      <w:r w:rsidR="000B7D55" w:rsidRPr="00AB0E86">
        <w:rPr>
          <w:rFonts w:ascii="Times New Roman" w:hAnsi="Times New Roman" w:cs="Times New Roman"/>
          <w:color w:val="auto"/>
        </w:rPr>
        <w:t xml:space="preserve"> c).</w:t>
      </w:r>
    </w:p>
    <w:p w14:paraId="7C2A2440" w14:textId="77777777" w:rsidR="00A17AFF" w:rsidRPr="00AB0E86" w:rsidRDefault="00A17AFF" w:rsidP="00EF52D7">
      <w:pPr>
        <w:pStyle w:val="Default"/>
        <w:jc w:val="both"/>
        <w:rPr>
          <w:rFonts w:ascii="Times New Roman" w:hAnsi="Times New Roman" w:cs="Times New Roman"/>
          <w:color w:val="auto"/>
        </w:rPr>
      </w:pPr>
    </w:p>
    <w:p w14:paraId="77BDAC0C" w14:textId="77777777" w:rsidR="001E7C08" w:rsidRPr="00AB0E86" w:rsidRDefault="001E7C08" w:rsidP="00AB0E86">
      <w:pPr>
        <w:pStyle w:val="Default"/>
        <w:numPr>
          <w:ilvl w:val="0"/>
          <w:numId w:val="10"/>
        </w:numPr>
        <w:jc w:val="both"/>
        <w:rPr>
          <w:rFonts w:ascii="Times New Roman" w:hAnsi="Times New Roman" w:cs="Times New Roman"/>
          <w:bCs/>
          <w:color w:val="auto"/>
        </w:rPr>
      </w:pPr>
      <w:r w:rsidRPr="00AB0E86">
        <w:rPr>
          <w:rFonts w:ascii="Times New Roman" w:hAnsi="Times New Roman" w:cs="Times New Roman"/>
          <w:bCs/>
          <w:color w:val="auto"/>
        </w:rPr>
        <w:t>Aiuti per misure promozionali</w:t>
      </w:r>
      <w:r w:rsidR="00377303">
        <w:rPr>
          <w:rFonts w:ascii="Times New Roman" w:hAnsi="Times New Roman" w:cs="Times New Roman"/>
          <w:bCs/>
          <w:color w:val="auto"/>
        </w:rPr>
        <w:t xml:space="preserve"> a favore dei prodotti agricoli.</w:t>
      </w:r>
    </w:p>
    <w:p w14:paraId="427E51DA" w14:textId="77777777" w:rsidR="00B6446B" w:rsidRPr="00AB0E86" w:rsidRDefault="00B6446B" w:rsidP="00E650AC">
      <w:pPr>
        <w:pStyle w:val="Default"/>
        <w:jc w:val="both"/>
        <w:rPr>
          <w:rFonts w:ascii="Times New Roman" w:hAnsi="Times New Roman" w:cs="Times New Roman"/>
          <w:color w:val="auto"/>
        </w:rPr>
      </w:pPr>
    </w:p>
    <w:p w14:paraId="0316FE07" w14:textId="77777777" w:rsidR="00E725D0" w:rsidRDefault="001E7C08" w:rsidP="00DB38F1">
      <w:pPr>
        <w:pStyle w:val="Default"/>
        <w:jc w:val="both"/>
        <w:rPr>
          <w:rFonts w:ascii="Times New Roman" w:hAnsi="Times New Roman" w:cs="Times New Roman"/>
        </w:rPr>
      </w:pPr>
      <w:r w:rsidRPr="00AB0E86">
        <w:rPr>
          <w:rFonts w:ascii="Times New Roman" w:hAnsi="Times New Roman" w:cs="Times New Roman"/>
        </w:rPr>
        <w:t>(</w:t>
      </w:r>
      <w:proofErr w:type="gramStart"/>
      <w:r w:rsidRPr="00AB0E86">
        <w:rPr>
          <w:rFonts w:ascii="Times New Roman" w:hAnsi="Times New Roman" w:cs="Times New Roman"/>
        </w:rPr>
        <w:t>specifica</w:t>
      </w:r>
      <w:proofErr w:type="gramEnd"/>
      <w:r w:rsidRPr="00AB0E86">
        <w:rPr>
          <w:rFonts w:ascii="Times New Roman" w:hAnsi="Times New Roman" w:cs="Times New Roman"/>
        </w:rPr>
        <w:t xml:space="preserve"> base giuridica europea: punto 464 </w:t>
      </w:r>
      <w:proofErr w:type="spellStart"/>
      <w:r w:rsidRPr="00AB0E86">
        <w:rPr>
          <w:rFonts w:ascii="Times New Roman" w:hAnsi="Times New Roman" w:cs="Times New Roman"/>
        </w:rPr>
        <w:t>lett</w:t>
      </w:r>
      <w:proofErr w:type="spellEnd"/>
      <w:r w:rsidRPr="00AB0E86">
        <w:rPr>
          <w:rFonts w:ascii="Times New Roman" w:hAnsi="Times New Roman" w:cs="Times New Roman"/>
        </w:rPr>
        <w:t xml:space="preserve">. d in combinazione con </w:t>
      </w:r>
      <w:proofErr w:type="spellStart"/>
      <w:r w:rsidRPr="00AB0E86">
        <w:rPr>
          <w:rFonts w:ascii="Times New Roman" w:hAnsi="Times New Roman" w:cs="Times New Roman"/>
        </w:rPr>
        <w:t>pto</w:t>
      </w:r>
      <w:proofErr w:type="spellEnd"/>
      <w:r w:rsidRPr="00AB0E86">
        <w:rPr>
          <w:rFonts w:ascii="Times New Roman" w:hAnsi="Times New Roman" w:cs="Times New Roman"/>
        </w:rPr>
        <w:t xml:space="preserve"> 455 spese ammissibili intensità 50% ai sensi del </w:t>
      </w:r>
      <w:proofErr w:type="spellStart"/>
      <w:r w:rsidRPr="00AB0E86">
        <w:rPr>
          <w:rFonts w:ascii="Times New Roman" w:hAnsi="Times New Roman" w:cs="Times New Roman"/>
        </w:rPr>
        <w:t>pto</w:t>
      </w:r>
      <w:proofErr w:type="spellEnd"/>
      <w:r w:rsidRPr="00AB0E86">
        <w:rPr>
          <w:rFonts w:ascii="Times New Roman" w:hAnsi="Times New Roman" w:cs="Times New Roman"/>
        </w:rPr>
        <w:t xml:space="preserve"> 468 Aiuti per le misure promozionali a favore dei prodotti agricoli Orientamenti dell’Unione europea per gli aiuti di stato nei settori agricolo e forestale e nelle zone</w:t>
      </w:r>
      <w:r w:rsidR="006253B4" w:rsidRPr="006718CC">
        <w:rPr>
          <w:rFonts w:ascii="Times New Roman" w:hAnsi="Times New Roman" w:cs="Times New Roman"/>
        </w:rPr>
        <w:t xml:space="preserve"> </w:t>
      </w:r>
      <w:r w:rsidRPr="006718CC">
        <w:rPr>
          <w:rFonts w:ascii="Times New Roman" w:hAnsi="Times New Roman" w:cs="Times New Roman"/>
        </w:rPr>
        <w:t xml:space="preserve">rurali 2014—2020 (2014/C 204/01) e in particolare il capitolo 1.3.2. Aiuti per le misure promozionali a favore dei prodotti agricoli). </w:t>
      </w:r>
    </w:p>
    <w:p w14:paraId="241C0040" w14:textId="77777777" w:rsidR="00873C8E" w:rsidRPr="006718CC" w:rsidRDefault="00873C8E" w:rsidP="00DB38F1">
      <w:pPr>
        <w:pStyle w:val="Default"/>
        <w:jc w:val="both"/>
        <w:rPr>
          <w:rFonts w:ascii="Times New Roman" w:hAnsi="Times New Roman" w:cs="Times New Roman"/>
        </w:rPr>
      </w:pPr>
    </w:p>
    <w:p w14:paraId="61426972"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Si tratta di attività, svolte in ambito nazionale ed internazionale, sia in paesi appartenenti all’Unione europea che nei paesi terzi, direttamente rivolte al consumatore e/o agli operatori economici. </w:t>
      </w:r>
      <w:r w:rsidR="00E725D0" w:rsidRPr="00E725D0">
        <w:rPr>
          <w:rFonts w:ascii="Times New Roman" w:hAnsi="Times New Roman" w:cs="Times New Roman"/>
          <w:color w:val="auto"/>
        </w:rPr>
        <w:t>Ai sensi del punto 466 b) degli orientamenti il riferimento all'origine del prodotto non deve avere carattere discriminatorio, non deve avere lo scopo di incoraggiare il consumo del prodotto agricolo per il solo motivo della sua origine, deve rispettare i principi generali del diritto dell'Unione e non deve equivalere a una restrizione della libera circolazione dei prodotti agricoli, in violazione dell'articolo 34 del trattato.</w:t>
      </w:r>
    </w:p>
    <w:p w14:paraId="4BD43539" w14:textId="77777777" w:rsidR="00D116CA" w:rsidRPr="00AB0E86" w:rsidRDefault="00D116CA" w:rsidP="00E650AC">
      <w:pPr>
        <w:pStyle w:val="Default"/>
        <w:jc w:val="both"/>
        <w:rPr>
          <w:rFonts w:ascii="Times New Roman" w:hAnsi="Times New Roman" w:cs="Times New Roman"/>
          <w:color w:val="auto"/>
        </w:rPr>
      </w:pPr>
    </w:p>
    <w:p w14:paraId="270A9A62"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Il regime di aiuti si applica alle seguenti tipologie di attività: </w:t>
      </w:r>
    </w:p>
    <w:p w14:paraId="5CD170CD" w14:textId="77777777" w:rsidR="00554F5D" w:rsidRPr="00AB0E86" w:rsidRDefault="00554F5D" w:rsidP="00E650AC">
      <w:pPr>
        <w:pStyle w:val="Default"/>
        <w:jc w:val="both"/>
        <w:rPr>
          <w:rFonts w:ascii="Times New Roman" w:hAnsi="Times New Roman" w:cs="Times New Roman"/>
          <w:color w:val="auto"/>
        </w:rPr>
      </w:pPr>
    </w:p>
    <w:p w14:paraId="69E14216"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a) Campagne promozionali relative a prodotti di qualità certificata direttamente rivolte ai consumatori e/o gli operatori economici (importatori e buyer, operatori della ristorazione o turistici, ecc.). </w:t>
      </w:r>
    </w:p>
    <w:p w14:paraId="01B12920" w14:textId="77777777" w:rsidR="00873C8E" w:rsidRPr="00AB0E86" w:rsidRDefault="00873C8E" w:rsidP="00E650AC">
      <w:pPr>
        <w:pStyle w:val="Default"/>
        <w:jc w:val="both"/>
        <w:rPr>
          <w:rFonts w:ascii="Times New Roman" w:hAnsi="Times New Roman" w:cs="Times New Roman"/>
          <w:color w:val="auto"/>
        </w:rPr>
      </w:pPr>
    </w:p>
    <w:p w14:paraId="04837005"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Rientrano in questa voce le seguenti attività: </w:t>
      </w:r>
    </w:p>
    <w:p w14:paraId="416D168F" w14:textId="77777777" w:rsidR="001E7C08" w:rsidRPr="00242FE1" w:rsidRDefault="001E7C08" w:rsidP="00242FE1">
      <w:pPr>
        <w:pStyle w:val="Default"/>
        <w:numPr>
          <w:ilvl w:val="0"/>
          <w:numId w:val="5"/>
        </w:numPr>
        <w:spacing w:after="59"/>
        <w:ind w:left="284" w:hanging="284"/>
        <w:jc w:val="both"/>
        <w:rPr>
          <w:rFonts w:ascii="Times New Roman" w:hAnsi="Times New Roman" w:cs="Times New Roman"/>
          <w:color w:val="auto"/>
        </w:rPr>
      </w:pPr>
      <w:proofErr w:type="gramStart"/>
      <w:r w:rsidRPr="00242FE1">
        <w:rPr>
          <w:rFonts w:ascii="Times New Roman" w:hAnsi="Times New Roman" w:cs="Times New Roman"/>
          <w:color w:val="auto"/>
        </w:rPr>
        <w:t>presentazione</w:t>
      </w:r>
      <w:proofErr w:type="gramEnd"/>
      <w:r w:rsidRPr="00242FE1">
        <w:rPr>
          <w:rFonts w:ascii="Times New Roman" w:hAnsi="Times New Roman" w:cs="Times New Roman"/>
          <w:color w:val="auto"/>
        </w:rPr>
        <w:t xml:space="preserve"> e degustazioni di prodotto e loro utilizzo/consumo presso mercati, punti di vendita e di ristorazione e nell’ambito di fiere ed eventi,</w:t>
      </w:r>
      <w:r w:rsidR="006253B4" w:rsidRPr="00242FE1">
        <w:rPr>
          <w:rFonts w:ascii="Times New Roman" w:hAnsi="Times New Roman" w:cs="Times New Roman"/>
        </w:rPr>
        <w:t xml:space="preserve"> </w:t>
      </w:r>
      <w:r w:rsidR="004E6740" w:rsidRPr="00242FE1">
        <w:rPr>
          <w:rFonts w:ascii="Times New Roman" w:hAnsi="Times New Roman" w:cs="Times New Roman"/>
        </w:rPr>
        <w:t>anche ai fini della</w:t>
      </w:r>
      <w:r w:rsidR="00272595" w:rsidRPr="00242FE1">
        <w:rPr>
          <w:rFonts w:ascii="Times New Roman" w:hAnsi="Times New Roman" w:cs="Times New Roman"/>
        </w:rPr>
        <w:t xml:space="preserve"> vendita, non diretta, dei loro prodotti</w:t>
      </w:r>
      <w:r w:rsidR="004E6740" w:rsidRPr="00242FE1">
        <w:rPr>
          <w:rFonts w:ascii="Times New Roman" w:hAnsi="Times New Roman" w:cs="Times New Roman"/>
        </w:rPr>
        <w:t xml:space="preserve"> </w:t>
      </w:r>
      <w:r w:rsidR="00272595" w:rsidRPr="00242FE1">
        <w:rPr>
          <w:rFonts w:ascii="Times New Roman" w:hAnsi="Times New Roman" w:cs="Times New Roman"/>
        </w:rPr>
        <w:t>(</w:t>
      </w:r>
      <w:r w:rsidR="004E6740" w:rsidRPr="00242FE1">
        <w:rPr>
          <w:rFonts w:ascii="Times New Roman" w:hAnsi="Times New Roman" w:cs="Times New Roman"/>
        </w:rPr>
        <w:t xml:space="preserve">stipulazione di </w:t>
      </w:r>
      <w:r w:rsidR="00274B1F" w:rsidRPr="00242FE1">
        <w:rPr>
          <w:rFonts w:ascii="Times New Roman" w:hAnsi="Times New Roman" w:cs="Times New Roman"/>
        </w:rPr>
        <w:t>contr</w:t>
      </w:r>
      <w:r w:rsidR="004E6740" w:rsidRPr="00242FE1">
        <w:rPr>
          <w:rFonts w:ascii="Times New Roman" w:hAnsi="Times New Roman" w:cs="Times New Roman"/>
        </w:rPr>
        <w:t>atti di vendita</w:t>
      </w:r>
      <w:r w:rsidR="00274B1F" w:rsidRPr="00242FE1">
        <w:rPr>
          <w:rFonts w:ascii="Times New Roman" w:hAnsi="Times New Roman" w:cs="Times New Roman"/>
        </w:rPr>
        <w:t>)</w:t>
      </w:r>
      <w:r w:rsidR="006253B4" w:rsidRPr="00242FE1">
        <w:rPr>
          <w:rFonts w:ascii="Times New Roman" w:hAnsi="Times New Roman" w:cs="Times New Roman"/>
        </w:rPr>
        <w:t>;</w:t>
      </w:r>
      <w:r w:rsidR="00793CEE" w:rsidRPr="00242FE1">
        <w:rPr>
          <w:rFonts w:ascii="Times New Roman" w:hAnsi="Times New Roman" w:cs="Times New Roman"/>
        </w:rPr>
        <w:t xml:space="preserve"> </w:t>
      </w:r>
      <w:r w:rsidRPr="00242FE1">
        <w:rPr>
          <w:rFonts w:ascii="Times New Roman" w:hAnsi="Times New Roman" w:cs="Times New Roman"/>
          <w:color w:val="auto"/>
        </w:rPr>
        <w:t xml:space="preserve">distribuzione di materiale informativo e promozionale; </w:t>
      </w:r>
    </w:p>
    <w:p w14:paraId="110732E6" w14:textId="77777777" w:rsidR="001E7C08" w:rsidRPr="00AB0E86" w:rsidRDefault="001E7C08" w:rsidP="003938BC">
      <w:pPr>
        <w:pStyle w:val="Default"/>
        <w:numPr>
          <w:ilvl w:val="0"/>
          <w:numId w:val="5"/>
        </w:numPr>
        <w:ind w:left="284" w:hanging="284"/>
        <w:jc w:val="both"/>
        <w:rPr>
          <w:rFonts w:ascii="Times New Roman" w:hAnsi="Times New Roman" w:cs="Times New Roman"/>
          <w:color w:val="auto"/>
        </w:rPr>
      </w:pPr>
      <w:proofErr w:type="spellStart"/>
      <w:proofErr w:type="gramStart"/>
      <w:r w:rsidRPr="00AB0E86">
        <w:rPr>
          <w:rFonts w:ascii="Times New Roman" w:hAnsi="Times New Roman" w:cs="Times New Roman"/>
          <w:color w:val="auto"/>
        </w:rPr>
        <w:t>incoming</w:t>
      </w:r>
      <w:proofErr w:type="spellEnd"/>
      <w:proofErr w:type="gramEnd"/>
      <w:r w:rsidRPr="00AB0E86">
        <w:rPr>
          <w:rFonts w:ascii="Times New Roman" w:hAnsi="Times New Roman" w:cs="Times New Roman"/>
          <w:color w:val="auto"/>
        </w:rPr>
        <w:t xml:space="preserve"> di operatori economici, ovvero visite guidate e soggiorni finalizzate a far conoscere i </w:t>
      </w:r>
      <w:r w:rsidR="00642819" w:rsidRPr="00AB0E86">
        <w:rPr>
          <w:rFonts w:ascii="Times New Roman" w:hAnsi="Times New Roman" w:cs="Times New Roman"/>
          <w:color w:val="auto"/>
        </w:rPr>
        <w:t xml:space="preserve">  </w:t>
      </w:r>
      <w:r w:rsidRPr="00AB0E86">
        <w:rPr>
          <w:rFonts w:ascii="Times New Roman" w:hAnsi="Times New Roman" w:cs="Times New Roman"/>
          <w:color w:val="auto"/>
        </w:rPr>
        <w:t xml:space="preserve">prodotti, i produttori e i territori di produzione. </w:t>
      </w:r>
    </w:p>
    <w:p w14:paraId="5C386CA2" w14:textId="77777777" w:rsidR="00272595" w:rsidRPr="00AB0E86" w:rsidRDefault="00272595" w:rsidP="00E650AC">
      <w:pPr>
        <w:pStyle w:val="Default"/>
        <w:jc w:val="both"/>
        <w:rPr>
          <w:rFonts w:ascii="Times New Roman" w:hAnsi="Times New Roman" w:cs="Times New Roman"/>
          <w:color w:val="auto"/>
        </w:rPr>
      </w:pPr>
    </w:p>
    <w:p w14:paraId="7BAC5CD6" w14:textId="77777777" w:rsidR="00272595" w:rsidRPr="00AB0E86" w:rsidRDefault="00272595" w:rsidP="00272595">
      <w:pPr>
        <w:pStyle w:val="Default"/>
        <w:jc w:val="both"/>
        <w:rPr>
          <w:rFonts w:ascii="Times New Roman" w:hAnsi="Times New Roman" w:cs="Times New Roman"/>
          <w:color w:val="auto"/>
        </w:rPr>
      </w:pPr>
      <w:r w:rsidRPr="00AB0E86">
        <w:rPr>
          <w:rFonts w:ascii="Times New Roman" w:hAnsi="Times New Roman" w:cs="Times New Roman"/>
          <w:color w:val="auto"/>
        </w:rPr>
        <w:t xml:space="preserve">b) Campagne promozionali su mezzi di comunicazione di massa o media ICT. </w:t>
      </w:r>
    </w:p>
    <w:p w14:paraId="1E7283B7" w14:textId="77777777" w:rsidR="00873C8E" w:rsidRPr="00AB0E86" w:rsidRDefault="00873C8E" w:rsidP="00272595">
      <w:pPr>
        <w:pStyle w:val="Default"/>
        <w:jc w:val="both"/>
        <w:rPr>
          <w:rFonts w:ascii="Times New Roman" w:hAnsi="Times New Roman" w:cs="Times New Roman"/>
          <w:color w:val="auto"/>
        </w:rPr>
      </w:pPr>
    </w:p>
    <w:p w14:paraId="2A33D4A1" w14:textId="77777777" w:rsidR="00272595" w:rsidRPr="00AB0E86" w:rsidRDefault="00272595" w:rsidP="00272595">
      <w:pPr>
        <w:pStyle w:val="Default"/>
        <w:jc w:val="both"/>
        <w:rPr>
          <w:rFonts w:ascii="Times New Roman" w:hAnsi="Times New Roman" w:cs="Times New Roman"/>
          <w:color w:val="auto"/>
        </w:rPr>
      </w:pPr>
      <w:r w:rsidRPr="00AB0E86">
        <w:rPr>
          <w:rFonts w:ascii="Times New Roman" w:hAnsi="Times New Roman" w:cs="Times New Roman"/>
          <w:color w:val="auto"/>
        </w:rPr>
        <w:t xml:space="preserve">Le campagne promozionali destinate a prodotti di qualità riconosciuti a livello UE e/o marchi di qualità nazionali e regionali non sono focalizzate sui prodotti di una o più imprese determinate. Rispettano, ove applicabili, le norme di etichettatura specifiche stabilite per determinati prodotti. </w:t>
      </w:r>
      <w:r w:rsidR="00495CD2">
        <w:rPr>
          <w:rFonts w:ascii="Times New Roman" w:hAnsi="Times New Roman" w:cs="Times New Roman"/>
          <w:color w:val="auto"/>
        </w:rPr>
        <w:t>?? forse meglio precisare anche se sotto lo indichi in modo più preciso</w:t>
      </w:r>
    </w:p>
    <w:p w14:paraId="2170F377" w14:textId="77777777" w:rsidR="001E7C08" w:rsidRPr="00AB0E86" w:rsidRDefault="001E7C08" w:rsidP="00E650AC">
      <w:pPr>
        <w:pStyle w:val="Default"/>
        <w:jc w:val="both"/>
        <w:rPr>
          <w:rFonts w:ascii="Times New Roman" w:hAnsi="Times New Roman" w:cs="Times New Roman"/>
          <w:color w:val="auto"/>
        </w:rPr>
      </w:pPr>
    </w:p>
    <w:p w14:paraId="0538E0F2"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Nel caso di denominazioni riconosciute a livello europeo, il riferimento all'origine dei prodotti è permesso se corrispondente esattamente a quello registrato dall’Unione. </w:t>
      </w:r>
    </w:p>
    <w:p w14:paraId="721A46AE" w14:textId="77777777" w:rsidR="001E7C08"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Nel caso di marchi di qualità riconosciuti a livello nazionale o regionale, il riferimento all’origine può essere indicato purché secondario nel messaggio pubblicitario. </w:t>
      </w:r>
    </w:p>
    <w:p w14:paraId="751665D6" w14:textId="77777777" w:rsidR="00BC0361" w:rsidRPr="00AB0E86" w:rsidRDefault="00BC0361" w:rsidP="00E650AC">
      <w:pPr>
        <w:pStyle w:val="Default"/>
        <w:jc w:val="both"/>
        <w:rPr>
          <w:rFonts w:ascii="Times New Roman" w:hAnsi="Times New Roman" w:cs="Times New Roman"/>
          <w:color w:val="auto"/>
        </w:rPr>
      </w:pPr>
    </w:p>
    <w:p w14:paraId="774DC0D8" w14:textId="77777777" w:rsidR="00BC0361" w:rsidRPr="00AB0E86" w:rsidRDefault="00BC0361" w:rsidP="00E650AC">
      <w:pPr>
        <w:pStyle w:val="Default"/>
        <w:jc w:val="both"/>
        <w:rPr>
          <w:rFonts w:ascii="Times New Roman" w:hAnsi="Times New Roman" w:cs="Times New Roman"/>
          <w:color w:val="auto"/>
        </w:rPr>
      </w:pPr>
    </w:p>
    <w:p w14:paraId="7CEC1347" w14:textId="77777777" w:rsidR="00E650AC" w:rsidRPr="00AB0E86" w:rsidRDefault="001E7C08" w:rsidP="00E650AC">
      <w:pPr>
        <w:pStyle w:val="Default"/>
        <w:jc w:val="both"/>
        <w:rPr>
          <w:rFonts w:ascii="Times New Roman" w:hAnsi="Times New Roman" w:cs="Times New Roman"/>
          <w:b/>
          <w:bCs/>
          <w:color w:val="auto"/>
        </w:rPr>
      </w:pPr>
      <w:r w:rsidRPr="00AB0E86">
        <w:rPr>
          <w:rFonts w:ascii="Times New Roman" w:hAnsi="Times New Roman" w:cs="Times New Roman"/>
          <w:b/>
          <w:bCs/>
          <w:color w:val="auto"/>
        </w:rPr>
        <w:t xml:space="preserve">8. Spese ammissibili </w:t>
      </w:r>
    </w:p>
    <w:p w14:paraId="07AC91E4" w14:textId="77777777" w:rsidR="006253B4" w:rsidRPr="00AB0E86" w:rsidRDefault="006253B4" w:rsidP="00E650AC">
      <w:pPr>
        <w:pStyle w:val="Default"/>
        <w:jc w:val="both"/>
        <w:rPr>
          <w:rFonts w:ascii="Times New Roman" w:hAnsi="Times New Roman" w:cs="Times New Roman"/>
          <w:b/>
          <w:bCs/>
          <w:color w:val="auto"/>
        </w:rPr>
      </w:pPr>
    </w:p>
    <w:p w14:paraId="02659E7D" w14:textId="77777777" w:rsidR="001E7C08" w:rsidRPr="00AB0E86" w:rsidRDefault="001E7C08" w:rsidP="00E650AC">
      <w:pPr>
        <w:jc w:val="both"/>
        <w:rPr>
          <w:rFonts w:ascii="Times New Roman" w:hAnsi="Times New Roman" w:cs="Times New Roman"/>
          <w:b/>
          <w:sz w:val="24"/>
          <w:szCs w:val="24"/>
        </w:rPr>
      </w:pPr>
      <w:r w:rsidRPr="00AB0E86">
        <w:rPr>
          <w:rFonts w:ascii="Times New Roman" w:hAnsi="Times New Roman" w:cs="Times New Roman"/>
          <w:b/>
          <w:sz w:val="24"/>
          <w:szCs w:val="24"/>
        </w:rPr>
        <w:t xml:space="preserve">Prestazioni di assistenza tecnica e attività promozionali </w:t>
      </w:r>
    </w:p>
    <w:p w14:paraId="0F7DDFE7"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I costi ammissibili</w:t>
      </w:r>
      <w:r w:rsidR="00CE3CC5" w:rsidRPr="00AB0E86">
        <w:rPr>
          <w:rFonts w:ascii="Times New Roman" w:hAnsi="Times New Roman" w:cs="Times New Roman"/>
          <w:color w:val="auto"/>
        </w:rPr>
        <w:t>,</w:t>
      </w:r>
      <w:r w:rsidRPr="00AB0E86">
        <w:rPr>
          <w:rFonts w:ascii="Times New Roman" w:hAnsi="Times New Roman" w:cs="Times New Roman"/>
          <w:color w:val="auto"/>
        </w:rPr>
        <w:t xml:space="preserve"> per quanto riguarda le pubblicazioni e/o altro materiale di divulgazione, sono relativi alle spese di realizzazione (redazione, traduzione, grafica e impaginazione)</w:t>
      </w:r>
      <w:r w:rsidR="00E739A6" w:rsidRPr="00AB0E86">
        <w:rPr>
          <w:rFonts w:ascii="Times New Roman" w:hAnsi="Times New Roman" w:cs="Times New Roman"/>
          <w:color w:val="auto"/>
        </w:rPr>
        <w:t xml:space="preserve">, per la </w:t>
      </w:r>
      <w:r w:rsidRPr="00AB0E86">
        <w:rPr>
          <w:rFonts w:ascii="Times New Roman" w:hAnsi="Times New Roman" w:cs="Times New Roman"/>
          <w:color w:val="auto"/>
        </w:rPr>
        <w:t xml:space="preserve">stampa e divulgazione. </w:t>
      </w:r>
    </w:p>
    <w:p w14:paraId="6B036720"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Per quanto riguarda l’organizzazione e p</w:t>
      </w:r>
      <w:r w:rsidR="00CE3CC5" w:rsidRPr="00AB0E86">
        <w:rPr>
          <w:rFonts w:ascii="Times New Roman" w:hAnsi="Times New Roman" w:cs="Times New Roman"/>
          <w:color w:val="auto"/>
        </w:rPr>
        <w:t>artecipazione a fiere ed eventi</w:t>
      </w:r>
      <w:r w:rsidRPr="00AB0E86">
        <w:rPr>
          <w:rFonts w:ascii="Times New Roman" w:hAnsi="Times New Roman" w:cs="Times New Roman"/>
          <w:color w:val="auto"/>
        </w:rPr>
        <w:t xml:space="preserve"> sono ammissibili le spese di iscrizione, viaggio, pubblicazioni, affit</w:t>
      </w:r>
      <w:r w:rsidR="00CE3CC5" w:rsidRPr="00AB0E86">
        <w:rPr>
          <w:rFonts w:ascii="Times New Roman" w:hAnsi="Times New Roman" w:cs="Times New Roman"/>
          <w:color w:val="auto"/>
        </w:rPr>
        <w:t>to e allestimento degli stand</w:t>
      </w:r>
      <w:r w:rsidRPr="00AB0E86">
        <w:rPr>
          <w:rFonts w:ascii="Times New Roman" w:hAnsi="Times New Roman" w:cs="Times New Roman"/>
          <w:color w:val="auto"/>
        </w:rPr>
        <w:t xml:space="preserve">. </w:t>
      </w:r>
    </w:p>
    <w:p w14:paraId="7C982F08" w14:textId="6ED3DFAE" w:rsidR="00E264B1"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Sono inoltre ammissibili le spese per servizi </w:t>
      </w:r>
      <w:r w:rsidRPr="00115609">
        <w:rPr>
          <w:rFonts w:ascii="Times New Roman" w:hAnsi="Times New Roman" w:cs="Times New Roman"/>
          <w:color w:val="auto"/>
        </w:rPr>
        <w:t xml:space="preserve">di consulenza forniti da terzi per la </w:t>
      </w:r>
      <w:r w:rsidR="009E2A3B" w:rsidRPr="00115609">
        <w:rPr>
          <w:rFonts w:ascii="Times New Roman" w:hAnsi="Times New Roman" w:cs="Times New Roman"/>
          <w:color w:val="auto"/>
        </w:rPr>
        <w:t xml:space="preserve">fornitura di servizi accessori, la </w:t>
      </w:r>
      <w:r w:rsidRPr="00115609">
        <w:rPr>
          <w:rFonts w:ascii="Times New Roman" w:hAnsi="Times New Roman" w:cs="Times New Roman"/>
          <w:color w:val="auto"/>
        </w:rPr>
        <w:t>preparazione e realizzazione delle azioni (organizzazione), comprese le attività divulgative e informative, mostre, concorsi e premi.</w:t>
      </w:r>
      <w:r w:rsidR="00495CD2">
        <w:rPr>
          <w:rFonts w:ascii="Times New Roman" w:hAnsi="Times New Roman" w:cs="Times New Roman"/>
          <w:color w:val="auto"/>
        </w:rPr>
        <w:t xml:space="preserve"> </w:t>
      </w:r>
    </w:p>
    <w:p w14:paraId="75514236" w14:textId="77777777" w:rsidR="00596FEF" w:rsidRPr="00AB0E86" w:rsidRDefault="00596FEF" w:rsidP="00E650AC">
      <w:pPr>
        <w:pStyle w:val="Default"/>
        <w:jc w:val="both"/>
        <w:rPr>
          <w:rFonts w:ascii="Times New Roman" w:hAnsi="Times New Roman" w:cs="Times New Roman"/>
          <w:color w:val="auto"/>
        </w:rPr>
      </w:pPr>
    </w:p>
    <w:p w14:paraId="4965F8A5" w14:textId="77777777" w:rsidR="001E7C08" w:rsidRPr="00AB0E86" w:rsidRDefault="001E7C08" w:rsidP="00E650AC">
      <w:pPr>
        <w:pStyle w:val="Default"/>
        <w:jc w:val="both"/>
        <w:rPr>
          <w:rFonts w:ascii="Times New Roman" w:hAnsi="Times New Roman" w:cs="Times New Roman"/>
          <w:b/>
          <w:iCs/>
          <w:color w:val="auto"/>
        </w:rPr>
      </w:pPr>
      <w:r w:rsidRPr="00AB0E86">
        <w:rPr>
          <w:rFonts w:ascii="Times New Roman" w:hAnsi="Times New Roman" w:cs="Times New Roman"/>
          <w:b/>
          <w:iCs/>
          <w:color w:val="auto"/>
        </w:rPr>
        <w:t xml:space="preserve">Aiuti </w:t>
      </w:r>
      <w:r w:rsidR="00A37E31" w:rsidRPr="00AB0E86">
        <w:rPr>
          <w:rFonts w:ascii="Times New Roman" w:hAnsi="Times New Roman" w:cs="Times New Roman"/>
          <w:b/>
          <w:iCs/>
          <w:color w:val="auto"/>
        </w:rPr>
        <w:t>per le misure promozionali a favore dei prodotti agricoli</w:t>
      </w:r>
      <w:r w:rsidR="00495CD2">
        <w:rPr>
          <w:rFonts w:ascii="Times New Roman" w:hAnsi="Times New Roman" w:cs="Times New Roman"/>
          <w:b/>
          <w:iCs/>
          <w:color w:val="auto"/>
        </w:rPr>
        <w:t xml:space="preserve"> </w:t>
      </w:r>
    </w:p>
    <w:p w14:paraId="6800A27D" w14:textId="77777777" w:rsidR="00B6446B" w:rsidRPr="00AB0E86" w:rsidRDefault="00B6446B" w:rsidP="00E650AC">
      <w:pPr>
        <w:pStyle w:val="Default"/>
        <w:jc w:val="both"/>
        <w:rPr>
          <w:rFonts w:ascii="Times New Roman" w:hAnsi="Times New Roman" w:cs="Times New Roman"/>
          <w:b/>
          <w:color w:val="auto"/>
        </w:rPr>
      </w:pPr>
    </w:p>
    <w:p w14:paraId="7B66795C"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I costi ammissibili comprendono la locazione e l’allestimento di locali per attività di degustazione e/o dimostrative, compresa la fornitura di prodotti</w:t>
      </w:r>
      <w:r w:rsidR="003F011B" w:rsidRPr="00AB0E86">
        <w:rPr>
          <w:rFonts w:ascii="Times New Roman" w:hAnsi="Times New Roman" w:cs="Times New Roman"/>
          <w:color w:val="auto"/>
        </w:rPr>
        <w:t xml:space="preserve"> </w:t>
      </w:r>
      <w:r w:rsidR="002F75A2" w:rsidRPr="00AB0E86">
        <w:rPr>
          <w:rFonts w:ascii="Times New Roman" w:hAnsi="Times New Roman" w:cs="Times New Roman"/>
          <w:color w:val="auto"/>
        </w:rPr>
        <w:t>(</w:t>
      </w:r>
      <w:r w:rsidR="003F011B" w:rsidRPr="00AB0E86">
        <w:rPr>
          <w:rFonts w:ascii="Times New Roman" w:hAnsi="Times New Roman" w:cs="Times New Roman"/>
          <w:color w:val="auto"/>
        </w:rPr>
        <w:t>solo a fine espositivo e non commerciale</w:t>
      </w:r>
      <w:r w:rsidR="002F75A2" w:rsidRPr="00AB0E86">
        <w:rPr>
          <w:rFonts w:ascii="Times New Roman" w:hAnsi="Times New Roman" w:cs="Times New Roman"/>
          <w:color w:val="auto"/>
        </w:rPr>
        <w:t>)</w:t>
      </w:r>
      <w:r w:rsidR="003F011B" w:rsidRPr="00AB0E86">
        <w:rPr>
          <w:rFonts w:ascii="Times New Roman" w:hAnsi="Times New Roman" w:cs="Times New Roman"/>
          <w:color w:val="auto"/>
        </w:rPr>
        <w:t xml:space="preserve"> </w:t>
      </w:r>
      <w:r w:rsidRPr="00AB0E86">
        <w:rPr>
          <w:rFonts w:ascii="Times New Roman" w:hAnsi="Times New Roman" w:cs="Times New Roman"/>
          <w:color w:val="auto"/>
        </w:rPr>
        <w:t>e di macchinari necessari alla conservazione e preparazione dei prodotti (es. frigoriferi, affettatrici , piani da lavoro, fornelli</w:t>
      </w:r>
      <w:r w:rsidR="00AC06E7">
        <w:rPr>
          <w:rFonts w:ascii="Times New Roman" w:hAnsi="Times New Roman" w:cs="Times New Roman"/>
          <w:color w:val="auto"/>
        </w:rPr>
        <w:t xml:space="preserve"> e materiali di consumo</w:t>
      </w:r>
      <w:r w:rsidRPr="00AB0E86">
        <w:rPr>
          <w:rFonts w:ascii="Times New Roman" w:hAnsi="Times New Roman" w:cs="Times New Roman"/>
          <w:color w:val="auto"/>
        </w:rPr>
        <w:t xml:space="preserve">); la fornitura di servizi di assistenza, hostess, traduzione e interpretariato, ufficio stampa e spese di trasporto; servizi di consulenza e di agenzia per l’ideazione e la realizzazione della campagna, compresa la realizzazione di supporti per l’esposizione dei prodotti nei punti di vendita e di ristorazione, la realizzazione del messaggio pubblicitario da veicolare sui mezzi di comunicazione di massa e l’acquisto di spazi pubblicitari. </w:t>
      </w:r>
    </w:p>
    <w:p w14:paraId="254ACA77" w14:textId="77777777" w:rsidR="00873C8E" w:rsidRPr="00AB0E86" w:rsidRDefault="00873C8E" w:rsidP="00E650AC">
      <w:pPr>
        <w:pStyle w:val="Default"/>
        <w:jc w:val="both"/>
        <w:rPr>
          <w:rFonts w:ascii="Times New Roman" w:hAnsi="Times New Roman" w:cs="Times New Roman"/>
          <w:color w:val="auto"/>
        </w:rPr>
      </w:pPr>
    </w:p>
    <w:p w14:paraId="4145FD70"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Per le visite e i soggiorni di operatori economici sono ammissibili i costi di viaggio, vitto e alloggio dei partecipanti, compresi i costi di trasporto e spostamento necessari allo svolgimento della visita, traduzione e interpretariato. </w:t>
      </w:r>
    </w:p>
    <w:p w14:paraId="35189318" w14:textId="77777777" w:rsidR="00B6446B" w:rsidRPr="00AB0E86" w:rsidRDefault="00B6446B" w:rsidP="00E650AC">
      <w:pPr>
        <w:pStyle w:val="Default"/>
        <w:jc w:val="both"/>
        <w:rPr>
          <w:rFonts w:ascii="Times New Roman" w:hAnsi="Times New Roman" w:cs="Times New Roman"/>
          <w:color w:val="auto"/>
        </w:rPr>
      </w:pPr>
    </w:p>
    <w:p w14:paraId="0ACFDEA8" w14:textId="77777777" w:rsidR="001E7C08" w:rsidRPr="00AB0E86" w:rsidRDefault="00E739A6" w:rsidP="00E650AC">
      <w:pPr>
        <w:pStyle w:val="Default"/>
        <w:jc w:val="both"/>
        <w:rPr>
          <w:rFonts w:ascii="Times New Roman" w:hAnsi="Times New Roman" w:cs="Times New Roman"/>
          <w:b/>
          <w:bCs/>
          <w:color w:val="auto"/>
        </w:rPr>
      </w:pPr>
      <w:r w:rsidRPr="00AB0E86">
        <w:rPr>
          <w:rFonts w:ascii="Times New Roman" w:hAnsi="Times New Roman" w:cs="Times New Roman"/>
          <w:b/>
          <w:bCs/>
          <w:color w:val="auto"/>
        </w:rPr>
        <w:t xml:space="preserve">9. </w:t>
      </w:r>
      <w:r w:rsidR="001E7C08" w:rsidRPr="00AB0E86">
        <w:rPr>
          <w:rFonts w:ascii="Times New Roman" w:hAnsi="Times New Roman" w:cs="Times New Roman"/>
          <w:b/>
          <w:bCs/>
          <w:color w:val="auto"/>
        </w:rPr>
        <w:t xml:space="preserve">Entità dell’aiuto </w:t>
      </w:r>
    </w:p>
    <w:p w14:paraId="639D8BD3" w14:textId="77777777" w:rsidR="00555114" w:rsidRPr="00AB0E86" w:rsidRDefault="00555114" w:rsidP="00E650AC">
      <w:pPr>
        <w:pStyle w:val="Default"/>
        <w:jc w:val="both"/>
        <w:rPr>
          <w:rFonts w:ascii="Times New Roman" w:hAnsi="Times New Roman" w:cs="Times New Roman"/>
          <w:color w:val="auto"/>
        </w:rPr>
      </w:pPr>
    </w:p>
    <w:p w14:paraId="2E0A11B8" w14:textId="77777777" w:rsidR="00E650AC" w:rsidRPr="00AB0E86" w:rsidRDefault="001E7C08" w:rsidP="00E650AC">
      <w:pPr>
        <w:jc w:val="both"/>
        <w:rPr>
          <w:rFonts w:ascii="Times New Roman" w:hAnsi="Times New Roman" w:cs="Times New Roman"/>
          <w:b/>
          <w:sz w:val="24"/>
          <w:szCs w:val="24"/>
        </w:rPr>
      </w:pPr>
      <w:r w:rsidRPr="00AB0E86">
        <w:rPr>
          <w:rFonts w:ascii="Times New Roman" w:hAnsi="Times New Roman" w:cs="Times New Roman"/>
          <w:b/>
          <w:sz w:val="24"/>
          <w:szCs w:val="24"/>
        </w:rPr>
        <w:t xml:space="preserve">Prestazioni di assistenza tecnica e attività promozionali </w:t>
      </w:r>
    </w:p>
    <w:p w14:paraId="5356812E" w14:textId="16431080" w:rsidR="00596FEF" w:rsidRPr="00AB0E86" w:rsidRDefault="001E7C08" w:rsidP="00DB38F1">
      <w:pPr>
        <w:jc w:val="both"/>
        <w:rPr>
          <w:rFonts w:ascii="Times New Roman" w:hAnsi="Times New Roman" w:cs="Times New Roman"/>
          <w:sz w:val="24"/>
          <w:szCs w:val="24"/>
        </w:rPr>
      </w:pPr>
      <w:r w:rsidRPr="00AB0E86">
        <w:rPr>
          <w:rFonts w:ascii="Times New Roman" w:hAnsi="Times New Roman" w:cs="Times New Roman"/>
          <w:sz w:val="24"/>
          <w:szCs w:val="24"/>
        </w:rPr>
        <w:t xml:space="preserve">Per le imprese attive nella produzione, trasformazione e commercializzazione di prodotti agricoli indicati nell’allegato I del Trattato, le produzioni di qualità riconosciute a livello UE e/o i marchi di qualità nazionale e regionale, l’aiuto può coprire il 100% dei costi ammissibili. L'importo dei premi simbolici non supera un valore massimo di 1000 euro per premio e per vincitore. </w:t>
      </w:r>
    </w:p>
    <w:p w14:paraId="38A6AA89" w14:textId="77777777" w:rsidR="001E7C08" w:rsidRPr="00AB0E86" w:rsidRDefault="00596FEF" w:rsidP="00DB38F1">
      <w:pPr>
        <w:autoSpaceDE w:val="0"/>
        <w:autoSpaceDN w:val="0"/>
        <w:adjustRightInd w:val="0"/>
        <w:spacing w:after="0" w:line="240" w:lineRule="auto"/>
        <w:jc w:val="both"/>
        <w:rPr>
          <w:rFonts w:ascii="Times New Roman" w:hAnsi="Times New Roman" w:cs="Times New Roman"/>
          <w:color w:val="000000"/>
          <w:sz w:val="24"/>
          <w:szCs w:val="24"/>
        </w:rPr>
      </w:pPr>
      <w:r w:rsidRPr="00AB0E86">
        <w:rPr>
          <w:rFonts w:ascii="Times New Roman" w:hAnsi="Times New Roman" w:cs="Times New Roman"/>
          <w:color w:val="000000"/>
          <w:sz w:val="24"/>
          <w:szCs w:val="24"/>
        </w:rPr>
        <w:t>Gli aiuti per i premi simbolici sono versati al prestatore delle misure promozionali solo se il premio è stato effettivamente attribuito e su presentazione di una prova dell’attribuzione.</w:t>
      </w:r>
    </w:p>
    <w:p w14:paraId="6CE92807" w14:textId="77777777" w:rsidR="00873C8E" w:rsidRPr="00AB0E86" w:rsidRDefault="00873C8E" w:rsidP="00DB38F1">
      <w:pPr>
        <w:autoSpaceDE w:val="0"/>
        <w:autoSpaceDN w:val="0"/>
        <w:adjustRightInd w:val="0"/>
        <w:spacing w:after="0" w:line="240" w:lineRule="auto"/>
        <w:jc w:val="both"/>
        <w:rPr>
          <w:rFonts w:ascii="Times New Roman" w:hAnsi="Times New Roman" w:cs="Times New Roman"/>
          <w:sz w:val="24"/>
          <w:szCs w:val="24"/>
        </w:rPr>
      </w:pPr>
    </w:p>
    <w:p w14:paraId="47B181B7"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Per quanto concerne gli aiuti per i servizi di consulenza, l’importo dell’aiuto è limitato a 1.500 euro per consulenza. </w:t>
      </w:r>
    </w:p>
    <w:p w14:paraId="7FCA15FB" w14:textId="77777777" w:rsidR="00873C8E" w:rsidRPr="00AB0E86" w:rsidRDefault="00873C8E" w:rsidP="00E650AC">
      <w:pPr>
        <w:pStyle w:val="Default"/>
        <w:jc w:val="both"/>
        <w:rPr>
          <w:rFonts w:ascii="Times New Roman" w:hAnsi="Times New Roman" w:cs="Times New Roman"/>
          <w:color w:val="auto"/>
        </w:rPr>
      </w:pPr>
    </w:p>
    <w:p w14:paraId="06BA297C" w14:textId="77777777" w:rsidR="00BE6C13"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In alternativa</w:t>
      </w:r>
      <w:r w:rsidR="00C513FF" w:rsidRPr="00AB0E86">
        <w:rPr>
          <w:rFonts w:ascii="Times New Roman" w:hAnsi="Times New Roman" w:cs="Times New Roman"/>
          <w:color w:val="auto"/>
        </w:rPr>
        <w:t>, per altre tipologie di spesa per assistenza tecnica e promozione,</w:t>
      </w:r>
      <w:r w:rsidRPr="00AB0E86">
        <w:rPr>
          <w:rFonts w:ascii="Times New Roman" w:hAnsi="Times New Roman" w:cs="Times New Roman"/>
          <w:color w:val="auto"/>
        </w:rPr>
        <w:t xml:space="preserve"> </w:t>
      </w:r>
      <w:r w:rsidR="00C513FF" w:rsidRPr="00AB0E86">
        <w:rPr>
          <w:rFonts w:ascii="Times New Roman" w:hAnsi="Times New Roman" w:cs="Times New Roman"/>
          <w:color w:val="auto"/>
        </w:rPr>
        <w:t xml:space="preserve">per le sole imprese attive nei settori della trasformazione e commercializzazione dei prodotti agricoli di cui allegato I del TFUE </w:t>
      </w:r>
      <w:r w:rsidRPr="00AB0E86">
        <w:rPr>
          <w:rFonts w:ascii="Times New Roman" w:hAnsi="Times New Roman" w:cs="Times New Roman"/>
          <w:color w:val="auto"/>
        </w:rPr>
        <w:t xml:space="preserve">l’aiuto può coprire il 100% dei costi ammissibili nei limiti imposti dal regolamento de </w:t>
      </w:r>
      <w:proofErr w:type="spellStart"/>
      <w:r w:rsidRPr="00AB0E86">
        <w:rPr>
          <w:rFonts w:ascii="Times New Roman" w:hAnsi="Times New Roman" w:cs="Times New Roman"/>
          <w:color w:val="auto"/>
        </w:rPr>
        <w:t>minimis</w:t>
      </w:r>
      <w:proofErr w:type="spellEnd"/>
      <w:r w:rsidRPr="00AB0E86">
        <w:rPr>
          <w:rFonts w:ascii="Times New Roman" w:hAnsi="Times New Roman" w:cs="Times New Roman"/>
          <w:color w:val="auto"/>
        </w:rPr>
        <w:t xml:space="preserve"> e cioè che tale erogazione non faccia salire l’importo complessivo degli aiuti «de </w:t>
      </w:r>
      <w:proofErr w:type="spellStart"/>
      <w:r w:rsidRPr="00AB0E86">
        <w:rPr>
          <w:rFonts w:ascii="Times New Roman" w:hAnsi="Times New Roman" w:cs="Times New Roman"/>
          <w:color w:val="auto"/>
        </w:rPr>
        <w:t>minimis</w:t>
      </w:r>
      <w:proofErr w:type="spellEnd"/>
      <w:r w:rsidRPr="00AB0E86">
        <w:rPr>
          <w:rFonts w:ascii="Times New Roman" w:hAnsi="Times New Roman" w:cs="Times New Roman"/>
          <w:color w:val="auto"/>
        </w:rPr>
        <w:t>» ricevuti dall'impresa</w:t>
      </w:r>
      <w:r w:rsidR="00BE6C13" w:rsidRPr="00AB0E86">
        <w:rPr>
          <w:rFonts w:ascii="Times New Roman" w:hAnsi="Times New Roman" w:cs="Times New Roman"/>
          <w:color w:val="auto"/>
        </w:rPr>
        <w:t xml:space="preserve">, attiva trasformazione e commercializzazione di prodotti agricoli indicati nell’allegato I </w:t>
      </w:r>
      <w:r w:rsidR="00BE6C13" w:rsidRPr="00AB0E86">
        <w:rPr>
          <w:rFonts w:ascii="Times New Roman" w:hAnsi="Times New Roman" w:cs="Times New Roman"/>
          <w:color w:val="auto"/>
        </w:rPr>
        <w:lastRenderedPageBreak/>
        <w:t>del Trattato,</w:t>
      </w:r>
      <w:r w:rsidRPr="00AB0E86">
        <w:rPr>
          <w:rFonts w:ascii="Times New Roman" w:hAnsi="Times New Roman" w:cs="Times New Roman"/>
          <w:color w:val="auto"/>
        </w:rPr>
        <w:t xml:space="preserve"> al di sopra dei 200.000 € durante il periodo che intercorre dall’esercizio finanziario interessato e i due esercizi finanziari precedenti (nel qual caso non può beneficiare dell’aiuto neppure per una parte che non superi detto massimale)</w:t>
      </w:r>
      <w:r w:rsidR="005F77B5" w:rsidRPr="00AB0E86">
        <w:rPr>
          <w:rFonts w:ascii="Times New Roman" w:hAnsi="Times New Roman" w:cs="Times New Roman"/>
          <w:color w:val="auto"/>
        </w:rPr>
        <w:t>.</w:t>
      </w:r>
    </w:p>
    <w:p w14:paraId="2ED631B8" w14:textId="77777777" w:rsidR="001E7C08" w:rsidRPr="00AB0E86" w:rsidRDefault="004E6740" w:rsidP="00E650AC">
      <w:pPr>
        <w:pStyle w:val="Default"/>
        <w:jc w:val="both"/>
        <w:rPr>
          <w:rFonts w:ascii="Times New Roman" w:hAnsi="Times New Roman" w:cs="Times New Roman"/>
          <w:color w:val="auto"/>
        </w:rPr>
      </w:pPr>
      <w:r w:rsidRPr="00AB0E86">
        <w:rPr>
          <w:rFonts w:ascii="Times New Roman" w:hAnsi="Times New Roman" w:cs="Times New Roman"/>
          <w:color w:val="auto"/>
        </w:rPr>
        <w:t>Sono</w:t>
      </w:r>
      <w:r w:rsidR="001E7C08" w:rsidRPr="00AB0E86">
        <w:rPr>
          <w:rFonts w:ascii="Times New Roman" w:hAnsi="Times New Roman" w:cs="Times New Roman"/>
          <w:color w:val="auto"/>
        </w:rPr>
        <w:t xml:space="preserve"> esclu</w:t>
      </w:r>
      <w:r w:rsidRPr="00AB0E86">
        <w:rPr>
          <w:rFonts w:ascii="Times New Roman" w:hAnsi="Times New Roman" w:cs="Times New Roman"/>
          <w:color w:val="auto"/>
        </w:rPr>
        <w:t>si</w:t>
      </w:r>
      <w:r w:rsidR="001E7C08" w:rsidRPr="00AB0E86">
        <w:rPr>
          <w:rFonts w:ascii="Times New Roman" w:hAnsi="Times New Roman" w:cs="Times New Roman"/>
          <w:color w:val="auto"/>
        </w:rPr>
        <w:t xml:space="preserve"> </w:t>
      </w:r>
      <w:r w:rsidRPr="00AB0E86">
        <w:rPr>
          <w:rFonts w:ascii="Times New Roman" w:hAnsi="Times New Roman" w:cs="Times New Roman"/>
          <w:color w:val="auto"/>
        </w:rPr>
        <w:t xml:space="preserve">gli </w:t>
      </w:r>
      <w:r w:rsidR="001E7C08" w:rsidRPr="00AB0E86">
        <w:rPr>
          <w:rFonts w:ascii="Times New Roman" w:hAnsi="Times New Roman" w:cs="Times New Roman"/>
          <w:color w:val="auto"/>
        </w:rPr>
        <w:t>aiuti per attività connesse all’esportazione e quelli condizionati all’impiego preferenziale di prodotti interni rispetto ai prodotti d’importazione</w:t>
      </w:r>
      <w:r w:rsidR="005F77B5" w:rsidRPr="00AB0E86">
        <w:rPr>
          <w:rFonts w:ascii="Times New Roman" w:hAnsi="Times New Roman" w:cs="Times New Roman"/>
          <w:color w:val="auto"/>
        </w:rPr>
        <w:t>.</w:t>
      </w:r>
    </w:p>
    <w:p w14:paraId="6A3E381B" w14:textId="77777777" w:rsidR="00873C8E" w:rsidRPr="00AB0E86" w:rsidRDefault="00873C8E" w:rsidP="00E650AC">
      <w:pPr>
        <w:pStyle w:val="Default"/>
        <w:jc w:val="both"/>
        <w:rPr>
          <w:rFonts w:ascii="Times New Roman" w:hAnsi="Times New Roman" w:cs="Times New Roman"/>
          <w:color w:val="auto"/>
        </w:rPr>
      </w:pPr>
    </w:p>
    <w:p w14:paraId="6FFB62F6" w14:textId="77777777" w:rsidR="00BE6C13"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In caso di partecipazione a fiere ed eventi nell'ambito di collettive di impresa, l’intensità dell’aiuto non supera il 50% dei costi ammissibili, per le imprese </w:t>
      </w:r>
      <w:r w:rsidR="00BE6C13" w:rsidRPr="00AB0E86">
        <w:rPr>
          <w:rFonts w:ascii="Times New Roman" w:hAnsi="Times New Roman" w:cs="Times New Roman"/>
          <w:color w:val="auto"/>
        </w:rPr>
        <w:t>agricole.</w:t>
      </w:r>
    </w:p>
    <w:p w14:paraId="1A105A93" w14:textId="77777777" w:rsidR="00BE6C13" w:rsidRPr="00AB0E86" w:rsidRDefault="00BE6C13" w:rsidP="00E650AC">
      <w:pPr>
        <w:pStyle w:val="Default"/>
        <w:jc w:val="both"/>
        <w:rPr>
          <w:rFonts w:ascii="Times New Roman" w:hAnsi="Times New Roman" w:cs="Times New Roman"/>
          <w:color w:val="auto"/>
        </w:rPr>
      </w:pPr>
    </w:p>
    <w:p w14:paraId="006F7FC4" w14:textId="25DCC8AE" w:rsidR="001E7C08" w:rsidRPr="00AB0E86" w:rsidRDefault="001E7C08" w:rsidP="00E650AC">
      <w:pPr>
        <w:pStyle w:val="Default"/>
        <w:jc w:val="both"/>
        <w:rPr>
          <w:rFonts w:ascii="Times New Roman" w:hAnsi="Times New Roman" w:cs="Times New Roman"/>
          <w:b/>
          <w:i/>
          <w:iCs/>
          <w:color w:val="auto"/>
        </w:rPr>
      </w:pPr>
      <w:r w:rsidRPr="00AB0E86">
        <w:rPr>
          <w:rFonts w:ascii="Times New Roman" w:hAnsi="Times New Roman" w:cs="Times New Roman"/>
          <w:b/>
          <w:iCs/>
          <w:color w:val="auto"/>
        </w:rPr>
        <w:t xml:space="preserve">Aiuti per le </w:t>
      </w:r>
      <w:r w:rsidR="00495CD2">
        <w:rPr>
          <w:rFonts w:ascii="Times New Roman" w:hAnsi="Times New Roman" w:cs="Times New Roman"/>
          <w:b/>
          <w:iCs/>
          <w:color w:val="auto"/>
        </w:rPr>
        <w:t xml:space="preserve">campagne </w:t>
      </w:r>
      <w:r w:rsidRPr="00AB0E86">
        <w:rPr>
          <w:rFonts w:ascii="Times New Roman" w:hAnsi="Times New Roman" w:cs="Times New Roman"/>
          <w:b/>
          <w:iCs/>
          <w:color w:val="auto"/>
        </w:rPr>
        <w:t>promozionali a favore dei prodotti agricoli</w:t>
      </w:r>
      <w:r w:rsidRPr="00AB0E86">
        <w:rPr>
          <w:rFonts w:ascii="Times New Roman" w:hAnsi="Times New Roman" w:cs="Times New Roman"/>
          <w:b/>
          <w:i/>
          <w:iCs/>
          <w:color w:val="auto"/>
        </w:rPr>
        <w:t xml:space="preserve"> </w:t>
      </w:r>
    </w:p>
    <w:p w14:paraId="508524D2" w14:textId="77777777" w:rsidR="00B6446B" w:rsidRPr="00AB0E86" w:rsidRDefault="00B6446B" w:rsidP="00E650AC">
      <w:pPr>
        <w:pStyle w:val="Default"/>
        <w:jc w:val="both"/>
        <w:rPr>
          <w:rFonts w:ascii="Times New Roman" w:hAnsi="Times New Roman" w:cs="Times New Roman"/>
          <w:b/>
          <w:color w:val="auto"/>
        </w:rPr>
      </w:pPr>
    </w:p>
    <w:p w14:paraId="1EE262FC"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Per gli aiuti alle campagne promozionali realizzate in un paese membro dell’UE l’intensità dell'aiuto non supera il 50%. Nel caso la campagna pubblicitaria sia generica, non faccia riferimento all’origine del prodotto e giovi a tutti i produttori di quel tipo di prodotto, l’intensità dell’aiuto può ammontare fino al 100% delle spese ammissibili. </w:t>
      </w:r>
    </w:p>
    <w:p w14:paraId="6DFC228E" w14:textId="77777777" w:rsidR="00873C8E" w:rsidRPr="00AB0E86" w:rsidRDefault="00873C8E" w:rsidP="00E650AC">
      <w:pPr>
        <w:pStyle w:val="Default"/>
        <w:jc w:val="both"/>
        <w:rPr>
          <w:rFonts w:ascii="Times New Roman" w:hAnsi="Times New Roman" w:cs="Times New Roman"/>
          <w:color w:val="auto"/>
        </w:rPr>
      </w:pPr>
    </w:p>
    <w:p w14:paraId="7CC68696" w14:textId="77777777" w:rsidR="00DB3AB8" w:rsidRPr="00115609" w:rsidRDefault="001E7C08" w:rsidP="00E650AC">
      <w:pPr>
        <w:pStyle w:val="Default"/>
        <w:jc w:val="both"/>
        <w:rPr>
          <w:rFonts w:ascii="Times New Roman" w:hAnsi="Times New Roman" w:cs="Times New Roman"/>
          <w:color w:val="auto"/>
        </w:rPr>
      </w:pPr>
      <w:r w:rsidRPr="00115609">
        <w:rPr>
          <w:rFonts w:ascii="Times New Roman" w:hAnsi="Times New Roman" w:cs="Times New Roman"/>
          <w:color w:val="auto"/>
        </w:rPr>
        <w:t xml:space="preserve">In conformità all’articolo </w:t>
      </w:r>
      <w:r w:rsidR="00DB3AB8" w:rsidRPr="00115609">
        <w:rPr>
          <w:rFonts w:ascii="Times New Roman" w:hAnsi="Times New Roman" w:cs="Times New Roman"/>
          <w:color w:val="auto"/>
        </w:rPr>
        <w:t>15</w:t>
      </w:r>
      <w:r w:rsidRPr="00115609">
        <w:rPr>
          <w:rFonts w:ascii="Times New Roman" w:hAnsi="Times New Roman" w:cs="Times New Roman"/>
          <w:color w:val="auto"/>
        </w:rPr>
        <w:t xml:space="preserve"> del Reg. (</w:t>
      </w:r>
      <w:r w:rsidR="00DB3AB8" w:rsidRPr="00115609">
        <w:rPr>
          <w:rFonts w:ascii="Times New Roman" w:hAnsi="Times New Roman" w:cs="Times New Roman"/>
          <w:color w:val="auto"/>
        </w:rPr>
        <w:t>U</w:t>
      </w:r>
      <w:r w:rsidRPr="00115609">
        <w:rPr>
          <w:rFonts w:ascii="Times New Roman" w:hAnsi="Times New Roman" w:cs="Times New Roman"/>
          <w:color w:val="auto"/>
        </w:rPr>
        <w:t xml:space="preserve">E) n. </w:t>
      </w:r>
      <w:r w:rsidR="00DB3AB8" w:rsidRPr="00115609">
        <w:rPr>
          <w:rFonts w:ascii="Times New Roman" w:hAnsi="Times New Roman" w:cs="Times New Roman"/>
          <w:color w:val="auto"/>
        </w:rPr>
        <w:t>1144</w:t>
      </w:r>
      <w:r w:rsidRPr="00115609">
        <w:rPr>
          <w:rFonts w:ascii="Times New Roman" w:hAnsi="Times New Roman" w:cs="Times New Roman"/>
          <w:color w:val="auto"/>
        </w:rPr>
        <w:t>/20</w:t>
      </w:r>
      <w:r w:rsidR="00DB3AB8" w:rsidRPr="00115609">
        <w:rPr>
          <w:rFonts w:ascii="Times New Roman" w:hAnsi="Times New Roman" w:cs="Times New Roman"/>
          <w:color w:val="auto"/>
        </w:rPr>
        <w:t>14</w:t>
      </w:r>
      <w:r w:rsidRPr="00115609">
        <w:rPr>
          <w:rFonts w:ascii="Times New Roman" w:hAnsi="Times New Roman" w:cs="Times New Roman"/>
          <w:color w:val="auto"/>
        </w:rPr>
        <w:t xml:space="preserve">, gli aiuti alla pubblicità nei paesi terzi possono beneficiare di un contributo non superiore all’80% (il 20% deve essere garantito dall’organizzazione proponente). Inoltre, non devono essere concessi a imprese determinate e non devono rischiare di danneggiare le vendite o denigrare i prodotti originari di altri Stati membri, e in generale devono rispettare i principi enunciati dal </w:t>
      </w:r>
      <w:r w:rsidR="00DB3AB8" w:rsidRPr="00115609">
        <w:rPr>
          <w:rFonts w:ascii="Times New Roman" w:hAnsi="Times New Roman" w:cs="Times New Roman"/>
          <w:color w:val="auto"/>
        </w:rPr>
        <w:t>Reg. (UE) n. 1144/2014.</w:t>
      </w:r>
    </w:p>
    <w:p w14:paraId="672622FF" w14:textId="77777777" w:rsidR="004E6740" w:rsidRPr="00AB0E86" w:rsidRDefault="001E7C08" w:rsidP="00E650AC">
      <w:pPr>
        <w:pStyle w:val="Default"/>
        <w:jc w:val="both"/>
        <w:rPr>
          <w:rFonts w:ascii="Times New Roman" w:hAnsi="Times New Roman" w:cs="Times New Roman"/>
          <w:color w:val="auto"/>
        </w:rPr>
      </w:pPr>
      <w:r w:rsidRPr="00115609">
        <w:rPr>
          <w:rFonts w:ascii="Times New Roman" w:hAnsi="Times New Roman" w:cs="Times New Roman"/>
          <w:color w:val="auto"/>
        </w:rPr>
        <w:t xml:space="preserve">Per i prodotti non rientranti in un sistema di qualità riconosciuti a livello UE l’aiuto può coprire il </w:t>
      </w:r>
      <w:r w:rsidRPr="00AB0E86">
        <w:rPr>
          <w:rFonts w:ascii="Times New Roman" w:hAnsi="Times New Roman" w:cs="Times New Roman"/>
          <w:color w:val="auto"/>
        </w:rPr>
        <w:t xml:space="preserve">100% dei costi ammissibili relativi alle suddette attività di pubblicità nei limiti imposti dal regolamento de </w:t>
      </w:r>
      <w:proofErr w:type="spellStart"/>
      <w:r w:rsidRPr="00AB0E86">
        <w:rPr>
          <w:rFonts w:ascii="Times New Roman" w:hAnsi="Times New Roman" w:cs="Times New Roman"/>
          <w:color w:val="auto"/>
        </w:rPr>
        <w:t>minimis</w:t>
      </w:r>
      <w:proofErr w:type="spellEnd"/>
      <w:r w:rsidRPr="00AB0E86">
        <w:rPr>
          <w:rFonts w:ascii="Times New Roman" w:hAnsi="Times New Roman" w:cs="Times New Roman"/>
          <w:color w:val="auto"/>
        </w:rPr>
        <w:t xml:space="preserve"> e cioè che tale erogazione non faccia salire l’importo complessivo degli aiuti «de </w:t>
      </w:r>
      <w:proofErr w:type="spellStart"/>
      <w:r w:rsidRPr="00AB0E86">
        <w:rPr>
          <w:rFonts w:ascii="Times New Roman" w:hAnsi="Times New Roman" w:cs="Times New Roman"/>
          <w:color w:val="auto"/>
        </w:rPr>
        <w:t>minimis</w:t>
      </w:r>
      <w:proofErr w:type="spellEnd"/>
      <w:r w:rsidRPr="00AB0E86">
        <w:rPr>
          <w:rFonts w:ascii="Times New Roman" w:hAnsi="Times New Roman" w:cs="Times New Roman"/>
          <w:color w:val="auto"/>
        </w:rPr>
        <w:t>» ricevuti dall'impresa</w:t>
      </w:r>
      <w:r w:rsidR="004E6740" w:rsidRPr="00AB0E86">
        <w:rPr>
          <w:rFonts w:ascii="Times New Roman" w:hAnsi="Times New Roman" w:cs="Times New Roman"/>
          <w:color w:val="auto"/>
        </w:rPr>
        <w:t xml:space="preserve"> attiva trasformazione e commercializzazione di prodotti agricoli indicati nell’allegato I del Trattato</w:t>
      </w:r>
      <w:r w:rsidRPr="00AB0E86">
        <w:rPr>
          <w:rFonts w:ascii="Times New Roman" w:hAnsi="Times New Roman" w:cs="Times New Roman"/>
          <w:color w:val="auto"/>
        </w:rPr>
        <w:t xml:space="preserve"> al di sopra dei 200.000 € durante il periodo che intercorre dall’esercizio finanziario interessato e i due esercizi finanziari precedenti (nel qual caso non può beneficiare dell’aiuto neppure per una parte che non superi detto massimale), </w:t>
      </w:r>
      <w:r w:rsidR="004E6740" w:rsidRPr="00AB0E86">
        <w:rPr>
          <w:rFonts w:ascii="Times New Roman" w:hAnsi="Times New Roman" w:cs="Times New Roman"/>
          <w:color w:val="auto"/>
        </w:rPr>
        <w:t>Il massimale è pari a 15.000</w:t>
      </w:r>
      <w:r w:rsidR="00F02989" w:rsidRPr="00AB0E86">
        <w:rPr>
          <w:rFonts w:ascii="Times New Roman" w:hAnsi="Times New Roman" w:cs="Times New Roman"/>
          <w:color w:val="auto"/>
        </w:rPr>
        <w:t xml:space="preserve"> </w:t>
      </w:r>
      <w:r w:rsidR="004E6740" w:rsidRPr="00AB0E86">
        <w:rPr>
          <w:rFonts w:ascii="Times New Roman" w:hAnsi="Times New Roman" w:cs="Times New Roman"/>
          <w:color w:val="auto"/>
        </w:rPr>
        <w:t>€ per le imprese attive nella produzione primaria di prodotti agricoli indicati nell’allegato I del Trattato</w:t>
      </w:r>
      <w:r w:rsidR="00704EC4" w:rsidRPr="00AB0E86">
        <w:rPr>
          <w:rFonts w:ascii="Times New Roman" w:hAnsi="Times New Roman" w:cs="Times New Roman"/>
          <w:color w:val="auto"/>
        </w:rPr>
        <w:t>.</w:t>
      </w:r>
    </w:p>
    <w:p w14:paraId="3D19903D" w14:textId="77777777" w:rsidR="00CF4CF7" w:rsidRPr="00AB0E86" w:rsidRDefault="004E6740" w:rsidP="00E650AC">
      <w:pPr>
        <w:pStyle w:val="Default"/>
        <w:jc w:val="both"/>
        <w:rPr>
          <w:rFonts w:ascii="Times New Roman" w:hAnsi="Times New Roman" w:cs="Times New Roman"/>
          <w:color w:val="auto"/>
        </w:rPr>
      </w:pPr>
      <w:r w:rsidRPr="00AB0E86">
        <w:rPr>
          <w:rFonts w:ascii="Times New Roman" w:hAnsi="Times New Roman" w:cs="Times New Roman"/>
          <w:color w:val="auto"/>
        </w:rPr>
        <w:t>Sono esclusi gli</w:t>
      </w:r>
      <w:r w:rsidR="001E7C08" w:rsidRPr="00AB0E86">
        <w:rPr>
          <w:rFonts w:ascii="Times New Roman" w:hAnsi="Times New Roman" w:cs="Times New Roman"/>
          <w:color w:val="auto"/>
        </w:rPr>
        <w:t xml:space="preserve"> aiuti per attività connesse all’esportazione e quelli condizionati all’impiego preferenziale di prodotti interni rispetto ai prodotti d’importazione. </w:t>
      </w:r>
    </w:p>
    <w:p w14:paraId="18BF5AD1" w14:textId="77777777" w:rsidR="001E7C08" w:rsidRPr="006718CC" w:rsidRDefault="001E7C08" w:rsidP="00E650AC">
      <w:pPr>
        <w:pStyle w:val="Default"/>
        <w:jc w:val="both"/>
        <w:rPr>
          <w:rFonts w:ascii="Times New Roman" w:hAnsi="Times New Roman" w:cs="Times New Roman"/>
          <w:color w:val="auto"/>
        </w:rPr>
      </w:pPr>
    </w:p>
    <w:p w14:paraId="000BB190" w14:textId="77777777" w:rsidR="001E7C08" w:rsidRPr="00AB0E86" w:rsidRDefault="001E7C08" w:rsidP="00E650AC">
      <w:pPr>
        <w:jc w:val="both"/>
        <w:rPr>
          <w:rFonts w:ascii="Times New Roman" w:hAnsi="Times New Roman" w:cs="Times New Roman"/>
          <w:b/>
          <w:sz w:val="24"/>
          <w:szCs w:val="24"/>
        </w:rPr>
      </w:pPr>
      <w:r w:rsidRPr="00AB0E86">
        <w:rPr>
          <w:rFonts w:ascii="Times New Roman" w:hAnsi="Times New Roman" w:cs="Times New Roman"/>
          <w:b/>
          <w:sz w:val="24"/>
          <w:szCs w:val="24"/>
        </w:rPr>
        <w:t xml:space="preserve">10. Limiti e divieti </w:t>
      </w:r>
    </w:p>
    <w:p w14:paraId="5BA7862D"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Oltre a quelli già riportati nei paragrafi precedenti ed ai fini del rispetto degli Orientamenti dell’Unione europea per gli aiuti di Stato nei settori agricolo e forestale e nelle zone rurali 2014 – 2020: </w:t>
      </w:r>
    </w:p>
    <w:p w14:paraId="44D35446" w14:textId="77777777" w:rsidR="00873C8E" w:rsidRPr="00AB0E86" w:rsidRDefault="00873C8E" w:rsidP="00E650AC">
      <w:pPr>
        <w:pStyle w:val="Default"/>
        <w:jc w:val="both"/>
        <w:rPr>
          <w:rFonts w:ascii="Times New Roman" w:hAnsi="Times New Roman" w:cs="Times New Roman"/>
          <w:color w:val="auto"/>
        </w:rPr>
      </w:pPr>
    </w:p>
    <w:p w14:paraId="7A54E66E"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1) gli aiuti sono trasparenti, e cioè è possibile calcolare con precisione l’equivalente sovvenzione lordo come percentuale della spesa ammissibile ex-ante senza dover effettuare una valutazione di rischio; </w:t>
      </w:r>
    </w:p>
    <w:p w14:paraId="26190478" w14:textId="77777777" w:rsidR="00873C8E" w:rsidRPr="00AB0E86" w:rsidRDefault="00873C8E" w:rsidP="00E650AC">
      <w:pPr>
        <w:pStyle w:val="Default"/>
        <w:jc w:val="both"/>
        <w:rPr>
          <w:rFonts w:ascii="Times New Roman" w:hAnsi="Times New Roman" w:cs="Times New Roman"/>
          <w:color w:val="auto"/>
        </w:rPr>
      </w:pPr>
    </w:p>
    <w:p w14:paraId="28CD48D6"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2) l'intensità di aiuto è calcolata al lordo di qualsiasi imposta o altro onere, indipendentemente dal fatto che si tratti di risorse locali, regionali, nazionali o europee; </w:t>
      </w:r>
    </w:p>
    <w:p w14:paraId="666FFA07" w14:textId="77777777" w:rsidR="00E2237F" w:rsidRPr="00AB0E86" w:rsidRDefault="00E2237F" w:rsidP="00E650AC">
      <w:pPr>
        <w:pStyle w:val="Default"/>
        <w:jc w:val="both"/>
        <w:rPr>
          <w:rFonts w:ascii="Times New Roman" w:hAnsi="Times New Roman" w:cs="Times New Roman"/>
          <w:color w:val="auto"/>
        </w:rPr>
      </w:pPr>
    </w:p>
    <w:p w14:paraId="70D7D8E6" w14:textId="77777777" w:rsidR="00E2237F" w:rsidRPr="00115609" w:rsidRDefault="001E7C08" w:rsidP="00865E5C">
      <w:pPr>
        <w:pStyle w:val="Default"/>
        <w:jc w:val="both"/>
        <w:rPr>
          <w:rFonts w:ascii="Times New Roman" w:hAnsi="Times New Roman" w:cs="Times New Roman"/>
          <w:color w:val="auto"/>
        </w:rPr>
      </w:pPr>
      <w:r w:rsidRPr="00AB0E86">
        <w:rPr>
          <w:rFonts w:ascii="Times New Roman" w:hAnsi="Times New Roman" w:cs="Times New Roman"/>
          <w:color w:val="auto"/>
        </w:rPr>
        <w:t xml:space="preserve">3) gli aiuti possono essere cumulati con altri aiuti di stato, purché riguardino diversi costi ammissibili individuabili, o in caso di stessi costi ammissibili nel caso il cumulo non comporti il superamento dell'intensità di aiuto o dell'importo di aiuto più elevato in base </w:t>
      </w:r>
      <w:r w:rsidR="0045535A" w:rsidRPr="00AB0E86">
        <w:rPr>
          <w:rFonts w:ascii="Times New Roman" w:hAnsi="Times New Roman" w:cs="Times New Roman"/>
          <w:color w:val="auto"/>
        </w:rPr>
        <w:t xml:space="preserve">agli </w:t>
      </w:r>
      <w:r w:rsidR="00D85FA6" w:rsidRPr="00AB0E86">
        <w:rPr>
          <w:rFonts w:ascii="Times New Roman" w:hAnsi="Times New Roman" w:cs="Times New Roman"/>
          <w:color w:val="auto"/>
        </w:rPr>
        <w:t>orientamenti</w:t>
      </w:r>
      <w:r w:rsidRPr="00AB0E86">
        <w:rPr>
          <w:rFonts w:ascii="Times New Roman" w:hAnsi="Times New Roman" w:cs="Times New Roman"/>
          <w:color w:val="auto"/>
        </w:rPr>
        <w:t xml:space="preserve">; oppure che non possano essere cumulati con aiuti "de </w:t>
      </w:r>
      <w:proofErr w:type="spellStart"/>
      <w:r w:rsidRPr="00AB0E86">
        <w:rPr>
          <w:rFonts w:ascii="Times New Roman" w:hAnsi="Times New Roman" w:cs="Times New Roman"/>
          <w:color w:val="auto"/>
        </w:rPr>
        <w:t>minimis</w:t>
      </w:r>
      <w:proofErr w:type="spellEnd"/>
      <w:r w:rsidRPr="00AB0E86">
        <w:rPr>
          <w:rFonts w:ascii="Times New Roman" w:hAnsi="Times New Roman" w:cs="Times New Roman"/>
          <w:color w:val="auto"/>
        </w:rPr>
        <w:t xml:space="preserve">" relativamente agli stessi costi ammissibili se tale </w:t>
      </w:r>
      <w:r w:rsidRPr="00AB0E86">
        <w:rPr>
          <w:rFonts w:ascii="Times New Roman" w:hAnsi="Times New Roman" w:cs="Times New Roman"/>
          <w:color w:val="auto"/>
        </w:rPr>
        <w:lastRenderedPageBreak/>
        <w:t>cumulo porti a un'intensità di aiuto superiore ai livelli stabiliti</w:t>
      </w:r>
      <w:r w:rsidR="0045535A" w:rsidRPr="00AB0E86">
        <w:rPr>
          <w:rFonts w:ascii="Times New Roman" w:hAnsi="Times New Roman" w:cs="Times New Roman"/>
          <w:color w:val="auto"/>
        </w:rPr>
        <w:t xml:space="preserve"> per quell’aiuto dagli orientamenti</w:t>
      </w:r>
      <w:r w:rsidRPr="00AB0E86">
        <w:rPr>
          <w:rFonts w:ascii="Times New Roman" w:hAnsi="Times New Roman" w:cs="Times New Roman"/>
          <w:color w:val="auto"/>
        </w:rPr>
        <w:t xml:space="preserve">; in ogni caso non possono essere cumulati con altri aiuti di stato di cui all’art. 107 paragrafo 1 del trattato, se sono superate le soglie di intensità specificate  </w:t>
      </w:r>
      <w:r w:rsidR="00D03A6B" w:rsidRPr="00AB0E86">
        <w:rPr>
          <w:rFonts w:ascii="Times New Roman" w:hAnsi="Times New Roman" w:cs="Times New Roman"/>
          <w:color w:val="auto"/>
        </w:rPr>
        <w:t>alla sezione</w:t>
      </w:r>
      <w:r w:rsidR="00CD0EC3" w:rsidRPr="00AB0E86">
        <w:rPr>
          <w:rFonts w:ascii="Times New Roman" w:hAnsi="Times New Roman" w:cs="Times New Roman"/>
          <w:color w:val="auto"/>
        </w:rPr>
        <w:t xml:space="preserve"> 9</w:t>
      </w:r>
      <w:r w:rsidR="00D03A6B" w:rsidRPr="00AB0E86">
        <w:rPr>
          <w:rFonts w:ascii="Times New Roman" w:hAnsi="Times New Roman" w:cs="Times New Roman"/>
          <w:color w:val="auto"/>
        </w:rPr>
        <w:t xml:space="preserve"> </w:t>
      </w:r>
      <w:r w:rsidR="00D17FC3" w:rsidRPr="00AB0E86">
        <w:rPr>
          <w:rFonts w:ascii="Times New Roman" w:hAnsi="Times New Roman" w:cs="Times New Roman"/>
          <w:color w:val="auto"/>
        </w:rPr>
        <w:t>“entità dell’ aiuto”</w:t>
      </w:r>
      <w:r w:rsidR="00865E5C" w:rsidRPr="00AB0E86">
        <w:rPr>
          <w:rFonts w:ascii="Times New Roman" w:hAnsi="Times New Roman" w:cs="Times New Roman"/>
          <w:color w:val="auto"/>
        </w:rPr>
        <w:t>. Inoltre gli aiuti di cui al presente regime non si possono cumulare con le misure previste dal regolamento (UE) n. 1305/2013 del Parlamento europeo e del Consiglio, del 17 dicembre 2013, sul sostegno allo sviluppo rurale da parte del Fondo europeo agricolo per lo sviluppo rurale (</w:t>
      </w:r>
      <w:r w:rsidR="00865E5C" w:rsidRPr="00115609">
        <w:rPr>
          <w:rFonts w:ascii="Times New Roman" w:hAnsi="Times New Roman" w:cs="Times New Roman"/>
          <w:color w:val="auto"/>
        </w:rPr>
        <w:t xml:space="preserve">FEASR) (in particolare con quanto disposto </w:t>
      </w:r>
      <w:r w:rsidR="00E739A6" w:rsidRPr="00115609">
        <w:rPr>
          <w:rFonts w:ascii="Times New Roman" w:hAnsi="Times New Roman" w:cs="Times New Roman"/>
          <w:color w:val="auto"/>
        </w:rPr>
        <w:t>all’ operazione 3.2.01 “Informazione e prom</w:t>
      </w:r>
      <w:r w:rsidR="0013194C" w:rsidRPr="00115609">
        <w:rPr>
          <w:rFonts w:ascii="Times New Roman" w:hAnsi="Times New Roman" w:cs="Times New Roman"/>
          <w:color w:val="auto"/>
        </w:rPr>
        <w:t>ozione dei prodotti di qualità”).</w:t>
      </w:r>
    </w:p>
    <w:p w14:paraId="23A8E126" w14:textId="77777777" w:rsidR="001E7C08" w:rsidRPr="00AB0E86" w:rsidRDefault="001E7C08" w:rsidP="00E650AC">
      <w:pPr>
        <w:pStyle w:val="Default"/>
        <w:jc w:val="both"/>
        <w:rPr>
          <w:rFonts w:ascii="Times New Roman" w:hAnsi="Times New Roman" w:cs="Times New Roman"/>
          <w:color w:val="auto"/>
        </w:rPr>
      </w:pPr>
      <w:r w:rsidRPr="00115609">
        <w:rPr>
          <w:rFonts w:ascii="Times New Roman" w:hAnsi="Times New Roman" w:cs="Times New Roman"/>
          <w:color w:val="auto"/>
        </w:rPr>
        <w:t xml:space="preserve">4) i dati dettagliati, distintamente tra le spese per le attività di promozione e quelle di pubblicità </w:t>
      </w:r>
      <w:r w:rsidRPr="00AB0E86">
        <w:rPr>
          <w:rFonts w:ascii="Times New Roman" w:hAnsi="Times New Roman" w:cs="Times New Roman"/>
          <w:color w:val="auto"/>
        </w:rPr>
        <w:t xml:space="preserve">dei prodotti agricoli e per le relative normative sugli aiuti di stato ai sensi dei quali sono autorizzati, e contenenti tutte le informazioni necessarie per verificare il rispetto delle suddette condizioni devono essere conservati per dieci anni e forniti alla Commissione europea se richiesti, cosi come una relazione annuale sull’applicazione di questi aiuti; </w:t>
      </w:r>
    </w:p>
    <w:p w14:paraId="20D2305F" w14:textId="77777777" w:rsidR="00E2237F" w:rsidRPr="00AB0E86" w:rsidRDefault="00E2237F" w:rsidP="00E650AC">
      <w:pPr>
        <w:pStyle w:val="Default"/>
        <w:jc w:val="both"/>
        <w:rPr>
          <w:rFonts w:ascii="Times New Roman" w:hAnsi="Times New Roman" w:cs="Times New Roman"/>
          <w:color w:val="auto"/>
        </w:rPr>
      </w:pPr>
    </w:p>
    <w:p w14:paraId="3A965D84"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5) gli aiuti non sono concessi per attività connesse all'esportazione, cioè aiuti direttamente connessi ai quantitativi esportati, o subordinati all'impiego preferenziale di prodotti interni rispetto ai prodotti di importazione o per la costituzione e il funzionamento di una rete di distribuzione o per altre spese correnti connesse all'attività di esportazione in altri Stati membri. Non costituiscono aiuti all'esportazione gli aiuti inerenti ai costi di partecipazione a fiere commerciali, né quelli relativi a studi o servizi di consulenza necessari per il lancio di prodotti nuovi ovvero di prodotti già esistenti su un nuovo mercato; </w:t>
      </w:r>
    </w:p>
    <w:p w14:paraId="358E62DA" w14:textId="77777777" w:rsidR="00E2237F" w:rsidRPr="00AB0E86" w:rsidRDefault="00E2237F" w:rsidP="00E650AC">
      <w:pPr>
        <w:pStyle w:val="Default"/>
        <w:jc w:val="both"/>
        <w:rPr>
          <w:rFonts w:ascii="Times New Roman" w:hAnsi="Times New Roman" w:cs="Times New Roman"/>
          <w:color w:val="auto"/>
        </w:rPr>
      </w:pPr>
    </w:p>
    <w:p w14:paraId="32730D21"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6) gli aiuti non sono destinati all'acquisto di prodotti agricoli nell’Unione europea che saranno consegnati come aiuto alimentare nei paesi terzi; </w:t>
      </w:r>
    </w:p>
    <w:p w14:paraId="02CB6CDB" w14:textId="77777777" w:rsidR="00E2237F" w:rsidRPr="00AB0E86" w:rsidRDefault="00E2237F" w:rsidP="00E650AC">
      <w:pPr>
        <w:pStyle w:val="Default"/>
        <w:jc w:val="both"/>
        <w:rPr>
          <w:rFonts w:ascii="Times New Roman" w:hAnsi="Times New Roman" w:cs="Times New Roman"/>
          <w:color w:val="auto"/>
        </w:rPr>
      </w:pPr>
    </w:p>
    <w:p w14:paraId="511BB412"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rPr>
        <w:t>7) gli aiuti sono concessi per attività intraprese e servizi ricevuti dopo</w:t>
      </w:r>
      <w:r w:rsidR="00A17AFF" w:rsidRPr="00AB0E86">
        <w:rPr>
          <w:rFonts w:ascii="Times New Roman" w:hAnsi="Times New Roman" w:cs="Times New Roman"/>
          <w:color w:val="auto"/>
        </w:rPr>
        <w:t xml:space="preserve"> l’</w:t>
      </w:r>
      <w:r w:rsidRPr="00AB0E86">
        <w:rPr>
          <w:rFonts w:ascii="Times New Roman" w:hAnsi="Times New Roman" w:cs="Times New Roman"/>
        </w:rPr>
        <w:t>istituzione e la dichiarazione di compatibilità con il trattato dalla Commissione europea</w:t>
      </w:r>
      <w:r w:rsidR="00495CD2">
        <w:rPr>
          <w:rFonts w:ascii="Times New Roman" w:hAnsi="Times New Roman" w:cs="Times New Roman"/>
        </w:rPr>
        <w:t xml:space="preserve"> sul regime (DECISIONE)</w:t>
      </w:r>
      <w:r w:rsidRPr="00AB0E86">
        <w:rPr>
          <w:rFonts w:ascii="Times New Roman" w:hAnsi="Times New Roman" w:cs="Times New Roman"/>
        </w:rPr>
        <w:t xml:space="preserve">, nonché </w:t>
      </w:r>
      <w:r w:rsidR="003869BB" w:rsidRPr="00AB0E86">
        <w:rPr>
          <w:rFonts w:ascii="Times New Roman" w:hAnsi="Times New Roman" w:cs="Times New Roman"/>
        </w:rPr>
        <w:t xml:space="preserve">dopo che </w:t>
      </w:r>
      <w:r w:rsidRPr="00AB0E86">
        <w:rPr>
          <w:rFonts w:ascii="Times New Roman" w:hAnsi="Times New Roman" w:cs="Times New Roman"/>
        </w:rPr>
        <w:t>sia stata correttamente presentata una domanda di aiuto e questa sia stata accettata con modalità tali da obbligare l’autorità competente ad accordare l’aiuto, indicando chiaramente l'importo da erogare o le modalità di calcolo dello stesso (accettazione da parte delle autorità competenti è possibile solo se il bilancio disponibile per l'aiuto o il regime di aiuto non è esaurito) se il regime di aiuto richiede la presentazione di una domanda all’autorità competente</w:t>
      </w:r>
      <w:r w:rsidR="00A17AFF" w:rsidRPr="00AB0E86">
        <w:rPr>
          <w:rFonts w:ascii="Times New Roman" w:hAnsi="Times New Roman" w:cs="Times New Roman"/>
          <w:color w:val="auto"/>
        </w:rPr>
        <w:t>;</w:t>
      </w:r>
    </w:p>
    <w:p w14:paraId="2ED7FE52" w14:textId="77777777" w:rsidR="00E2237F" w:rsidRPr="00AB0E86" w:rsidRDefault="00E2237F" w:rsidP="00E650AC">
      <w:pPr>
        <w:pStyle w:val="Default"/>
        <w:jc w:val="both"/>
        <w:rPr>
          <w:rFonts w:ascii="Times New Roman" w:hAnsi="Times New Roman" w:cs="Times New Roman"/>
          <w:color w:val="auto"/>
        </w:rPr>
      </w:pPr>
    </w:p>
    <w:p w14:paraId="2F4449DC"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8) non saranno concessi aiuti alle imprese in difficoltà così come definite nella Comunicazione della Commissione “Orientamenti sugli aiuti di stato per il salvataggio e la ristrutturazione di imprese non finanziate in difficoltà, (2014/C 249/01)”, né alle imprese su cui pende un ordine di recupero di un aiuto illegittimo dichiarato incompatibile da una precedente decisione della Commissione; </w:t>
      </w:r>
    </w:p>
    <w:p w14:paraId="69D24DFE" w14:textId="77777777" w:rsidR="00E2237F" w:rsidRPr="00AB0E86" w:rsidRDefault="00E2237F" w:rsidP="00E650AC">
      <w:pPr>
        <w:pStyle w:val="Default"/>
        <w:jc w:val="both"/>
        <w:rPr>
          <w:rFonts w:ascii="Times New Roman" w:hAnsi="Times New Roman" w:cs="Times New Roman"/>
          <w:color w:val="auto"/>
        </w:rPr>
      </w:pPr>
    </w:p>
    <w:p w14:paraId="4406F7A5"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9) gli aiuti sono accessibili a tutti i soggetti ammissibili della zona interessata sulla base di criteri oggettivamente definiti e sono erogati in natura sotto forma di servizi agevolati e non comportano pagamenti diretti in denaro ai produttori</w:t>
      </w:r>
      <w:r w:rsidR="00A17AFF" w:rsidRPr="00AB0E86">
        <w:rPr>
          <w:rFonts w:ascii="Times New Roman" w:hAnsi="Times New Roman" w:cs="Times New Roman"/>
          <w:color w:val="auto"/>
        </w:rPr>
        <w:t>;</w:t>
      </w:r>
    </w:p>
    <w:p w14:paraId="5A573DC5" w14:textId="77777777" w:rsidR="00E2237F" w:rsidRPr="00AB0E86" w:rsidRDefault="00E2237F" w:rsidP="00E650AC">
      <w:pPr>
        <w:pStyle w:val="Default"/>
        <w:jc w:val="both"/>
        <w:rPr>
          <w:rFonts w:ascii="Times New Roman" w:hAnsi="Times New Roman" w:cs="Times New Roman"/>
          <w:color w:val="auto"/>
        </w:rPr>
      </w:pPr>
    </w:p>
    <w:p w14:paraId="5FE99DAF" w14:textId="77777777" w:rsidR="00574727" w:rsidRPr="00AB0E86" w:rsidRDefault="001E7C08" w:rsidP="00E650AC">
      <w:pPr>
        <w:autoSpaceDE w:val="0"/>
        <w:autoSpaceDN w:val="0"/>
        <w:adjustRightInd w:val="0"/>
        <w:spacing w:after="0" w:line="240" w:lineRule="auto"/>
        <w:jc w:val="both"/>
        <w:rPr>
          <w:rFonts w:ascii="Times New Roman" w:hAnsi="Times New Roman" w:cs="Times New Roman"/>
          <w:sz w:val="24"/>
          <w:szCs w:val="24"/>
        </w:rPr>
      </w:pPr>
      <w:r w:rsidRPr="00AB0E86">
        <w:rPr>
          <w:rFonts w:ascii="Times New Roman" w:hAnsi="Times New Roman" w:cs="Times New Roman"/>
          <w:sz w:val="24"/>
          <w:szCs w:val="24"/>
        </w:rPr>
        <w:t>10)</w:t>
      </w:r>
      <w:r w:rsidR="00AE4CA8" w:rsidRPr="00AB0E86">
        <w:rPr>
          <w:rFonts w:ascii="Times New Roman" w:hAnsi="Times New Roman" w:cs="Times New Roman"/>
          <w:sz w:val="24"/>
          <w:szCs w:val="24"/>
        </w:rPr>
        <w:t xml:space="preserve"> </w:t>
      </w:r>
      <w:r w:rsidRPr="00AB0E86">
        <w:rPr>
          <w:rFonts w:ascii="Times New Roman" w:hAnsi="Times New Roman" w:cs="Times New Roman"/>
          <w:sz w:val="24"/>
          <w:szCs w:val="24"/>
        </w:rPr>
        <w:t xml:space="preserve">qualora il supporto tecnico </w:t>
      </w:r>
      <w:r w:rsidR="00FD1834" w:rsidRPr="00AB0E86">
        <w:rPr>
          <w:rFonts w:ascii="Times New Roman" w:hAnsi="Times New Roman" w:cs="Times New Roman"/>
          <w:sz w:val="24"/>
          <w:szCs w:val="24"/>
        </w:rPr>
        <w:t xml:space="preserve">e le misure promozionali siano </w:t>
      </w:r>
      <w:r w:rsidRPr="00AB0E86">
        <w:rPr>
          <w:rFonts w:ascii="Times New Roman" w:hAnsi="Times New Roman" w:cs="Times New Roman"/>
          <w:sz w:val="24"/>
          <w:szCs w:val="24"/>
        </w:rPr>
        <w:t>fornit</w:t>
      </w:r>
      <w:r w:rsidR="00FD1834" w:rsidRPr="00AB0E86">
        <w:rPr>
          <w:rFonts w:ascii="Times New Roman" w:hAnsi="Times New Roman" w:cs="Times New Roman"/>
          <w:sz w:val="24"/>
          <w:szCs w:val="24"/>
        </w:rPr>
        <w:t>i</w:t>
      </w:r>
      <w:r w:rsidRPr="00AB0E86">
        <w:rPr>
          <w:rFonts w:ascii="Times New Roman" w:hAnsi="Times New Roman" w:cs="Times New Roman"/>
          <w:sz w:val="24"/>
          <w:szCs w:val="24"/>
        </w:rPr>
        <w:t xml:space="preserve"> da associazioni di produttori o da altre organizzazioni, l'appartenenza a tali associazioni o organizzazioni non costituisce una condizione per avere accesso al servizio </w:t>
      </w:r>
      <w:r w:rsidR="00A16189" w:rsidRPr="00AB0E86">
        <w:rPr>
          <w:rFonts w:ascii="Times New Roman" w:hAnsi="Times New Roman" w:cs="Times New Roman"/>
          <w:sz w:val="24"/>
          <w:szCs w:val="24"/>
        </w:rPr>
        <w:t xml:space="preserve">o per la partecipazione </w:t>
      </w:r>
      <w:r w:rsidRPr="00AB0E86">
        <w:rPr>
          <w:rFonts w:ascii="Times New Roman" w:hAnsi="Times New Roman" w:cs="Times New Roman"/>
          <w:sz w:val="24"/>
          <w:szCs w:val="24"/>
        </w:rPr>
        <w:t xml:space="preserve">e il contributo dei non-membri ai costi amministrativi dell'associazione od organizzazione è limitato ai costi della prestazione del servizio; </w:t>
      </w:r>
    </w:p>
    <w:p w14:paraId="20532ABA" w14:textId="77777777" w:rsidR="00E2237F" w:rsidRPr="00AB0E86" w:rsidRDefault="00E2237F" w:rsidP="00E650AC">
      <w:pPr>
        <w:autoSpaceDE w:val="0"/>
        <w:autoSpaceDN w:val="0"/>
        <w:adjustRightInd w:val="0"/>
        <w:spacing w:after="0" w:line="240" w:lineRule="auto"/>
        <w:jc w:val="both"/>
        <w:rPr>
          <w:rFonts w:ascii="Times New Roman" w:hAnsi="Times New Roman" w:cs="Times New Roman"/>
          <w:sz w:val="24"/>
          <w:szCs w:val="24"/>
        </w:rPr>
      </w:pPr>
    </w:p>
    <w:p w14:paraId="319AE77B" w14:textId="77777777" w:rsidR="00574727" w:rsidRPr="00AB0E86" w:rsidRDefault="00574727" w:rsidP="00E650AC">
      <w:pPr>
        <w:autoSpaceDE w:val="0"/>
        <w:autoSpaceDN w:val="0"/>
        <w:adjustRightInd w:val="0"/>
        <w:spacing w:after="0" w:line="240" w:lineRule="auto"/>
        <w:jc w:val="both"/>
        <w:rPr>
          <w:rFonts w:ascii="Times New Roman" w:hAnsi="Times New Roman" w:cs="Times New Roman"/>
          <w:sz w:val="24"/>
          <w:szCs w:val="24"/>
        </w:rPr>
      </w:pPr>
      <w:r w:rsidRPr="00AB0E86">
        <w:rPr>
          <w:rFonts w:ascii="Times New Roman" w:hAnsi="Times New Roman" w:cs="Times New Roman"/>
          <w:sz w:val="24"/>
          <w:szCs w:val="24"/>
        </w:rPr>
        <w:t xml:space="preserve">11) conformemente al punto 71 degli orientamenti la domanda di aiuto deve contenere come minimo il nome del richiedente e le dimensioni dell’impresa, una descrizione del progetto o dell’attività, </w:t>
      </w:r>
      <w:r w:rsidRPr="00AB0E86">
        <w:rPr>
          <w:rFonts w:ascii="Times New Roman" w:hAnsi="Times New Roman" w:cs="Times New Roman"/>
          <w:sz w:val="24"/>
          <w:szCs w:val="24"/>
        </w:rPr>
        <w:lastRenderedPageBreak/>
        <w:t>compresa la sua ubicazione e le date di inizio e di fine, l’importo dell’aiuto necessario per realizzarlo e i costi ammissibili</w:t>
      </w:r>
      <w:r w:rsidR="00A17AFF" w:rsidRPr="00AB0E86">
        <w:rPr>
          <w:rFonts w:ascii="Times New Roman" w:hAnsi="Times New Roman" w:cs="Times New Roman"/>
          <w:sz w:val="24"/>
          <w:szCs w:val="24"/>
        </w:rPr>
        <w:t>.</w:t>
      </w:r>
    </w:p>
    <w:p w14:paraId="1EAF1F38" w14:textId="77777777" w:rsidR="00E2237F" w:rsidRPr="00AB0E86" w:rsidRDefault="00E2237F" w:rsidP="00E650AC">
      <w:pPr>
        <w:pStyle w:val="Default"/>
        <w:jc w:val="both"/>
        <w:rPr>
          <w:rFonts w:ascii="Times New Roman" w:hAnsi="Times New Roman" w:cs="Times New Roman"/>
          <w:color w:val="auto"/>
        </w:rPr>
      </w:pPr>
    </w:p>
    <w:p w14:paraId="3F4D7066" w14:textId="77777777" w:rsidR="001E7C08" w:rsidRPr="00AB0E86" w:rsidRDefault="00A17AFF" w:rsidP="00E650AC">
      <w:pPr>
        <w:pStyle w:val="Default"/>
        <w:jc w:val="both"/>
        <w:rPr>
          <w:rFonts w:ascii="Times New Roman" w:hAnsi="Times New Roman" w:cs="Times New Roman"/>
          <w:b/>
          <w:bCs/>
          <w:color w:val="auto"/>
        </w:rPr>
      </w:pPr>
      <w:r w:rsidRPr="00AB0E86">
        <w:rPr>
          <w:rFonts w:ascii="Times New Roman" w:hAnsi="Times New Roman" w:cs="Times New Roman"/>
          <w:b/>
          <w:bCs/>
          <w:color w:val="auto"/>
        </w:rPr>
        <w:t xml:space="preserve">10.1 </w:t>
      </w:r>
      <w:r w:rsidR="001E7C08" w:rsidRPr="00AB0E86">
        <w:rPr>
          <w:rFonts w:ascii="Times New Roman" w:hAnsi="Times New Roman" w:cs="Times New Roman"/>
          <w:b/>
          <w:bCs/>
          <w:color w:val="auto"/>
        </w:rPr>
        <w:t xml:space="preserve">Specifici per gli aiuti per le campagne promozionali </w:t>
      </w:r>
    </w:p>
    <w:p w14:paraId="18DDD6B8" w14:textId="77777777" w:rsidR="00B6446B" w:rsidRPr="00AB0E86" w:rsidRDefault="00B6446B" w:rsidP="00E650AC">
      <w:pPr>
        <w:pStyle w:val="Default"/>
        <w:jc w:val="both"/>
        <w:rPr>
          <w:rFonts w:ascii="Times New Roman" w:hAnsi="Times New Roman" w:cs="Times New Roman"/>
          <w:color w:val="auto"/>
        </w:rPr>
      </w:pPr>
    </w:p>
    <w:p w14:paraId="11830645"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12) i costi per la realizzazione di iniziative pubblicitarie di prodotti agricoli non devono essere considerati aiuti al funzionamento e quindi non alterano le condizioni degli scambi in misura contraria al comune interesse e favoriscano lo sviluppo di talune attività o regioni economiche; </w:t>
      </w:r>
    </w:p>
    <w:p w14:paraId="6A944C19" w14:textId="77777777" w:rsidR="00E2237F" w:rsidRPr="00AB0E86" w:rsidRDefault="00E2237F" w:rsidP="00E650AC">
      <w:pPr>
        <w:pStyle w:val="Default"/>
        <w:jc w:val="both"/>
        <w:rPr>
          <w:rFonts w:ascii="Times New Roman" w:hAnsi="Times New Roman" w:cs="Times New Roman"/>
          <w:color w:val="auto"/>
        </w:rPr>
      </w:pPr>
    </w:p>
    <w:p w14:paraId="56383C6A"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13) la campagna promozionale non è focalizzata sui prodotti di una o più imprese determinate; </w:t>
      </w:r>
    </w:p>
    <w:p w14:paraId="46728679" w14:textId="77777777" w:rsidR="00E2237F" w:rsidRPr="00AB0E86" w:rsidRDefault="00E2237F" w:rsidP="00E650AC">
      <w:pPr>
        <w:pStyle w:val="Default"/>
        <w:jc w:val="both"/>
        <w:rPr>
          <w:rFonts w:ascii="Times New Roman" w:hAnsi="Times New Roman" w:cs="Times New Roman"/>
          <w:color w:val="auto"/>
        </w:rPr>
      </w:pPr>
    </w:p>
    <w:p w14:paraId="329DB33D"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14) la campagna promozionale rispetta il disposto dell'articolo</w:t>
      </w:r>
      <w:r w:rsidR="00B12525" w:rsidRPr="00AB0E86">
        <w:rPr>
          <w:rFonts w:ascii="Times New Roman" w:hAnsi="Times New Roman" w:cs="Times New Roman"/>
          <w:color w:val="auto"/>
        </w:rPr>
        <w:t xml:space="preserve"> 7</w:t>
      </w:r>
      <w:r w:rsidRPr="00AB0E86">
        <w:rPr>
          <w:rFonts w:ascii="Times New Roman" w:hAnsi="Times New Roman" w:cs="Times New Roman"/>
          <w:color w:val="auto"/>
        </w:rPr>
        <w:t xml:space="preserve"> del regolamento (UE) n. 1169/2011, nonché, ove applicabili, le norme di etichettatura specifiche stabilite per determinati prodotti (come per il vino, i prodotti lattiero-caseari, le uova e il pollame); </w:t>
      </w:r>
    </w:p>
    <w:p w14:paraId="66F1F87C" w14:textId="77777777" w:rsidR="00E2237F" w:rsidRPr="00AB0E86" w:rsidRDefault="00E2237F" w:rsidP="00E650AC">
      <w:pPr>
        <w:pStyle w:val="Default"/>
        <w:jc w:val="both"/>
        <w:rPr>
          <w:rFonts w:ascii="Times New Roman" w:hAnsi="Times New Roman" w:cs="Times New Roman"/>
          <w:color w:val="auto"/>
        </w:rPr>
      </w:pPr>
    </w:p>
    <w:p w14:paraId="6BD69844"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15) per campagne promozionali destinate a denominazioni riconosciute a livello europeo, può essere fatto riferimento all'origine dei prodotti purché il riferimento all'origine corrisponda esattamente ai riferimenti registrati dalla Comunità; </w:t>
      </w:r>
    </w:p>
    <w:p w14:paraId="229C6623" w14:textId="77777777" w:rsidR="00E2237F" w:rsidRPr="00AB0E86" w:rsidRDefault="00E2237F" w:rsidP="00E650AC">
      <w:pPr>
        <w:pStyle w:val="Default"/>
        <w:jc w:val="both"/>
        <w:rPr>
          <w:rFonts w:ascii="Times New Roman" w:hAnsi="Times New Roman" w:cs="Times New Roman"/>
          <w:color w:val="auto"/>
        </w:rPr>
      </w:pPr>
    </w:p>
    <w:p w14:paraId="650702E3"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16) per campagne promozionali destinate a marchi di qualità nazionali o regionali, il riferimento all'origine può essere indicato purché sia secondario nel messaggio pubblicitario, in relazione all’importanza globale del testo o del simbolo (comprese le immagini o la presentazione generale) in riferimento all’origine e/o all’argomento chiave usato nella pubblicità (cioè la parte del messaggio non incentrata sull'origine del prodotto); </w:t>
      </w:r>
    </w:p>
    <w:p w14:paraId="5906A4D1" w14:textId="77777777" w:rsidR="00E2237F" w:rsidRPr="00AB0E86" w:rsidRDefault="00E2237F" w:rsidP="00E650AC">
      <w:pPr>
        <w:pStyle w:val="Default"/>
        <w:jc w:val="both"/>
        <w:rPr>
          <w:rFonts w:ascii="Times New Roman" w:hAnsi="Times New Roman" w:cs="Times New Roman"/>
          <w:color w:val="auto"/>
        </w:rPr>
      </w:pPr>
    </w:p>
    <w:p w14:paraId="6EEDC468" w14:textId="77777777" w:rsidR="001E7C08" w:rsidRPr="00AB0E86" w:rsidRDefault="001E7C08" w:rsidP="00E650AC">
      <w:pPr>
        <w:pStyle w:val="Default"/>
        <w:jc w:val="both"/>
        <w:rPr>
          <w:rFonts w:ascii="Times New Roman" w:hAnsi="Times New Roman" w:cs="Times New Roman"/>
          <w:color w:val="auto"/>
        </w:rPr>
      </w:pPr>
      <w:r w:rsidRPr="00AB0E86">
        <w:rPr>
          <w:rFonts w:ascii="Times New Roman" w:hAnsi="Times New Roman" w:cs="Times New Roman"/>
          <w:color w:val="auto"/>
        </w:rPr>
        <w:t xml:space="preserve">17) gli aiuti non sono concessi per campagne promozionali dotate di un bilancio annuo superiore a 5 mio EUR, nel qual caso devono essere notificate separatamente; </w:t>
      </w:r>
    </w:p>
    <w:p w14:paraId="3294CBDC" w14:textId="77777777" w:rsidR="00E2237F" w:rsidRPr="00AB0E86" w:rsidRDefault="00E2237F" w:rsidP="00E650AC">
      <w:pPr>
        <w:pStyle w:val="Default"/>
        <w:jc w:val="both"/>
        <w:rPr>
          <w:rFonts w:ascii="Times New Roman" w:hAnsi="Times New Roman" w:cs="Times New Roman"/>
          <w:color w:val="auto"/>
        </w:rPr>
      </w:pPr>
    </w:p>
    <w:p w14:paraId="115D76FD" w14:textId="77777777" w:rsidR="00A17AFF" w:rsidRPr="00115609" w:rsidRDefault="001E7C08" w:rsidP="00DB38F1">
      <w:pPr>
        <w:spacing w:after="0"/>
        <w:jc w:val="both"/>
        <w:rPr>
          <w:rFonts w:ascii="Times New Roman" w:hAnsi="Times New Roman" w:cs="Times New Roman"/>
          <w:sz w:val="24"/>
          <w:szCs w:val="24"/>
        </w:rPr>
      </w:pPr>
      <w:r w:rsidRPr="00AB0E86">
        <w:rPr>
          <w:rFonts w:ascii="Times New Roman" w:hAnsi="Times New Roman" w:cs="Times New Roman"/>
          <w:sz w:val="24"/>
          <w:szCs w:val="24"/>
        </w:rPr>
        <w:t xml:space="preserve">18) gli aiuti concessi a favore delle campagne promozionali nei paesi terzi non devono essere concessi a imprese determinate e non devono rischiare di danneggiare le vendite o denigrare i prodotti originari di altri Stati membri, e in generale devono </w:t>
      </w:r>
      <w:r w:rsidRPr="00115609">
        <w:rPr>
          <w:rFonts w:ascii="Times New Roman" w:hAnsi="Times New Roman" w:cs="Times New Roman"/>
          <w:sz w:val="24"/>
          <w:szCs w:val="24"/>
        </w:rPr>
        <w:t xml:space="preserve">rispettare i principi enunciati dal Reg. </w:t>
      </w:r>
      <w:r w:rsidR="00450ECE" w:rsidRPr="00115609">
        <w:rPr>
          <w:rFonts w:ascii="Times New Roman" w:hAnsi="Times New Roman" w:cs="Times New Roman"/>
          <w:sz w:val="24"/>
          <w:szCs w:val="24"/>
        </w:rPr>
        <w:t>(</w:t>
      </w:r>
      <w:r w:rsidR="00BD45C5" w:rsidRPr="00115609">
        <w:rPr>
          <w:rFonts w:ascii="Times New Roman" w:hAnsi="Times New Roman" w:cs="Times New Roman"/>
          <w:sz w:val="24"/>
          <w:szCs w:val="24"/>
        </w:rPr>
        <w:t>UE</w:t>
      </w:r>
      <w:r w:rsidRPr="00115609">
        <w:rPr>
          <w:rFonts w:ascii="Times New Roman" w:hAnsi="Times New Roman" w:cs="Times New Roman"/>
          <w:sz w:val="24"/>
          <w:szCs w:val="24"/>
        </w:rPr>
        <w:t xml:space="preserve">) n. </w:t>
      </w:r>
      <w:r w:rsidR="00B709B7" w:rsidRPr="00115609">
        <w:rPr>
          <w:rFonts w:ascii="Times New Roman" w:hAnsi="Times New Roman" w:cs="Times New Roman"/>
          <w:sz w:val="24"/>
          <w:szCs w:val="24"/>
        </w:rPr>
        <w:t>1144</w:t>
      </w:r>
      <w:r w:rsidRPr="00115609">
        <w:rPr>
          <w:rFonts w:ascii="Times New Roman" w:hAnsi="Times New Roman" w:cs="Times New Roman"/>
          <w:sz w:val="24"/>
          <w:szCs w:val="24"/>
        </w:rPr>
        <w:t>/20</w:t>
      </w:r>
      <w:r w:rsidR="00B709B7" w:rsidRPr="00115609">
        <w:rPr>
          <w:rFonts w:ascii="Times New Roman" w:hAnsi="Times New Roman" w:cs="Times New Roman"/>
          <w:sz w:val="24"/>
          <w:szCs w:val="24"/>
        </w:rPr>
        <w:t>14</w:t>
      </w:r>
      <w:r w:rsidRPr="00115609">
        <w:rPr>
          <w:rFonts w:ascii="Times New Roman" w:hAnsi="Times New Roman" w:cs="Times New Roman"/>
          <w:sz w:val="24"/>
          <w:szCs w:val="24"/>
        </w:rPr>
        <w:t xml:space="preserve">; in particolare, devono consistere in attività descritte all’articolo </w:t>
      </w:r>
      <w:r w:rsidR="001C59F1" w:rsidRPr="00115609">
        <w:rPr>
          <w:rFonts w:ascii="Times New Roman" w:hAnsi="Times New Roman" w:cs="Times New Roman"/>
          <w:sz w:val="24"/>
          <w:szCs w:val="24"/>
        </w:rPr>
        <w:t>3 e 4</w:t>
      </w:r>
      <w:r w:rsidRPr="00115609">
        <w:rPr>
          <w:rFonts w:ascii="Times New Roman" w:hAnsi="Times New Roman" w:cs="Times New Roman"/>
          <w:sz w:val="24"/>
          <w:szCs w:val="24"/>
        </w:rPr>
        <w:t xml:space="preserve">, considerare i prodotti previsti all’articolo </w:t>
      </w:r>
      <w:r w:rsidR="001C59F1" w:rsidRPr="00115609">
        <w:rPr>
          <w:rFonts w:ascii="Times New Roman" w:hAnsi="Times New Roman" w:cs="Times New Roman"/>
          <w:sz w:val="24"/>
          <w:szCs w:val="24"/>
        </w:rPr>
        <w:t>5</w:t>
      </w:r>
      <w:r w:rsidRPr="00115609">
        <w:rPr>
          <w:rFonts w:ascii="Times New Roman" w:hAnsi="Times New Roman" w:cs="Times New Roman"/>
          <w:sz w:val="24"/>
          <w:szCs w:val="24"/>
        </w:rPr>
        <w:t xml:space="preserve"> e essere realizzate in paesi terzi scelti tenendo conto dell’esistenza di mercati con una domanda reale o potenziale; </w:t>
      </w:r>
    </w:p>
    <w:p w14:paraId="49AA8700" w14:textId="77777777" w:rsidR="00E2237F" w:rsidRPr="00115609" w:rsidRDefault="00E2237F" w:rsidP="00DB38F1">
      <w:pPr>
        <w:spacing w:after="0"/>
        <w:jc w:val="both"/>
        <w:rPr>
          <w:rFonts w:ascii="Times New Roman" w:hAnsi="Times New Roman" w:cs="Times New Roman"/>
          <w:sz w:val="24"/>
          <w:szCs w:val="24"/>
          <w:highlight w:val="yellow"/>
        </w:rPr>
      </w:pPr>
    </w:p>
    <w:p w14:paraId="2E09E298" w14:textId="77777777" w:rsidR="00BD45C5" w:rsidRPr="00AB0E86" w:rsidRDefault="001E7C08" w:rsidP="00BD45C5">
      <w:pPr>
        <w:spacing w:after="0"/>
        <w:jc w:val="both"/>
        <w:rPr>
          <w:rFonts w:ascii="Times New Roman" w:hAnsi="Times New Roman" w:cs="Times New Roman"/>
          <w:sz w:val="24"/>
          <w:szCs w:val="24"/>
        </w:rPr>
      </w:pPr>
      <w:r w:rsidRPr="00115609">
        <w:rPr>
          <w:rFonts w:ascii="Times New Roman" w:hAnsi="Times New Roman" w:cs="Times New Roman"/>
          <w:sz w:val="24"/>
          <w:szCs w:val="24"/>
        </w:rPr>
        <w:t xml:space="preserve">19) gli aiuti sono concessi per </w:t>
      </w:r>
      <w:r w:rsidR="00BD45C5" w:rsidRPr="00115609">
        <w:rPr>
          <w:rFonts w:ascii="Times New Roman" w:hAnsi="Times New Roman" w:cs="Times New Roman"/>
          <w:sz w:val="24"/>
          <w:szCs w:val="24"/>
        </w:rPr>
        <w:t>azion</w:t>
      </w:r>
      <w:r w:rsidR="0066648F" w:rsidRPr="00115609">
        <w:rPr>
          <w:rFonts w:ascii="Times New Roman" w:hAnsi="Times New Roman" w:cs="Times New Roman"/>
          <w:sz w:val="24"/>
          <w:szCs w:val="24"/>
        </w:rPr>
        <w:t xml:space="preserve">e di informazione e promozione </w:t>
      </w:r>
      <w:r w:rsidRPr="00115609">
        <w:rPr>
          <w:rFonts w:ascii="Times New Roman" w:hAnsi="Times New Roman" w:cs="Times New Roman"/>
          <w:sz w:val="24"/>
          <w:szCs w:val="24"/>
        </w:rPr>
        <w:t xml:space="preserve">conformi all’articolo </w:t>
      </w:r>
      <w:r w:rsidR="00BD45C5" w:rsidRPr="00115609">
        <w:rPr>
          <w:rFonts w:ascii="Times New Roman" w:hAnsi="Times New Roman" w:cs="Times New Roman"/>
          <w:sz w:val="24"/>
          <w:szCs w:val="24"/>
        </w:rPr>
        <w:t>4</w:t>
      </w:r>
      <w:r w:rsidRPr="00115609">
        <w:rPr>
          <w:rFonts w:ascii="Times New Roman" w:hAnsi="Times New Roman" w:cs="Times New Roman"/>
          <w:sz w:val="24"/>
          <w:szCs w:val="24"/>
        </w:rPr>
        <w:t xml:space="preserve"> del Reg. (</w:t>
      </w:r>
      <w:r w:rsidR="00BD45C5" w:rsidRPr="00115609">
        <w:rPr>
          <w:rFonts w:ascii="Times New Roman" w:hAnsi="Times New Roman" w:cs="Times New Roman"/>
          <w:sz w:val="24"/>
          <w:szCs w:val="24"/>
        </w:rPr>
        <w:t>U</w:t>
      </w:r>
      <w:r w:rsidRPr="00115609">
        <w:rPr>
          <w:rFonts w:ascii="Times New Roman" w:hAnsi="Times New Roman" w:cs="Times New Roman"/>
          <w:sz w:val="24"/>
          <w:szCs w:val="24"/>
        </w:rPr>
        <w:t xml:space="preserve">E) n. </w:t>
      </w:r>
      <w:r w:rsidR="00BD45C5" w:rsidRPr="00115609">
        <w:rPr>
          <w:rFonts w:ascii="Times New Roman" w:hAnsi="Times New Roman" w:cs="Times New Roman"/>
          <w:sz w:val="24"/>
          <w:szCs w:val="24"/>
        </w:rPr>
        <w:t>1</w:t>
      </w:r>
      <w:r w:rsidRPr="00115609">
        <w:rPr>
          <w:rFonts w:ascii="Times New Roman" w:hAnsi="Times New Roman" w:cs="Times New Roman"/>
          <w:sz w:val="24"/>
          <w:szCs w:val="24"/>
        </w:rPr>
        <w:t>1</w:t>
      </w:r>
      <w:r w:rsidR="00BD45C5" w:rsidRPr="00115609">
        <w:rPr>
          <w:rFonts w:ascii="Times New Roman" w:hAnsi="Times New Roman" w:cs="Times New Roman"/>
          <w:sz w:val="24"/>
          <w:szCs w:val="24"/>
        </w:rPr>
        <w:t>44</w:t>
      </w:r>
      <w:r w:rsidRPr="00115609">
        <w:rPr>
          <w:rFonts w:ascii="Times New Roman" w:hAnsi="Times New Roman" w:cs="Times New Roman"/>
          <w:sz w:val="24"/>
          <w:szCs w:val="24"/>
        </w:rPr>
        <w:t>/20</w:t>
      </w:r>
      <w:r w:rsidR="00BD45C5" w:rsidRPr="00115609">
        <w:rPr>
          <w:rFonts w:ascii="Times New Roman" w:hAnsi="Times New Roman" w:cs="Times New Roman"/>
          <w:sz w:val="24"/>
          <w:szCs w:val="24"/>
        </w:rPr>
        <w:t>14</w:t>
      </w:r>
      <w:r w:rsidRPr="00115609">
        <w:rPr>
          <w:rFonts w:ascii="Times New Roman" w:hAnsi="Times New Roman" w:cs="Times New Roman"/>
          <w:sz w:val="24"/>
          <w:szCs w:val="24"/>
        </w:rPr>
        <w:t xml:space="preserve"> e cioè che: ogni messaggio</w:t>
      </w:r>
      <w:r w:rsidR="00BD45C5" w:rsidRPr="00115609">
        <w:rPr>
          <w:rFonts w:ascii="Times New Roman" w:hAnsi="Times New Roman" w:cs="Times New Roman"/>
          <w:sz w:val="24"/>
          <w:szCs w:val="24"/>
        </w:rPr>
        <w:t xml:space="preserve"> non è orientato in funzione di marchi commerciali e</w:t>
      </w:r>
      <w:r w:rsidRPr="00115609">
        <w:rPr>
          <w:rFonts w:ascii="Times New Roman" w:hAnsi="Times New Roman" w:cs="Times New Roman"/>
          <w:sz w:val="24"/>
          <w:szCs w:val="24"/>
        </w:rPr>
        <w:t xml:space="preserve"> </w:t>
      </w:r>
      <w:r w:rsidR="00BD45C5" w:rsidRPr="00115609">
        <w:rPr>
          <w:rFonts w:ascii="Times New Roman" w:hAnsi="Times New Roman" w:cs="Times New Roman"/>
          <w:sz w:val="24"/>
          <w:szCs w:val="24"/>
        </w:rPr>
        <w:t>non è basato sull’</w:t>
      </w:r>
      <w:proofErr w:type="spellStart"/>
      <w:r w:rsidR="00BD45C5" w:rsidRPr="00115609">
        <w:rPr>
          <w:rFonts w:ascii="Times New Roman" w:hAnsi="Times New Roman" w:cs="Times New Roman"/>
          <w:sz w:val="24"/>
          <w:szCs w:val="24"/>
        </w:rPr>
        <w:t>origine.dei</w:t>
      </w:r>
      <w:proofErr w:type="spellEnd"/>
      <w:r w:rsidR="00BD45C5" w:rsidRPr="00115609">
        <w:rPr>
          <w:rFonts w:ascii="Times New Roman" w:hAnsi="Times New Roman" w:cs="Times New Roman"/>
          <w:sz w:val="24"/>
          <w:szCs w:val="24"/>
        </w:rPr>
        <w:t xml:space="preserve"> prodotti. Tuttavia è possibile che l’origine dei prodotti figuri sul </w:t>
      </w:r>
      <w:r w:rsidR="00BD45C5" w:rsidRPr="00AB0E86">
        <w:rPr>
          <w:rFonts w:ascii="Times New Roman" w:hAnsi="Times New Roman" w:cs="Times New Roman"/>
          <w:sz w:val="24"/>
          <w:szCs w:val="24"/>
        </w:rPr>
        <w:t>materiale informativo e promozionale nel rispetto delle seguenti norme:</w:t>
      </w:r>
    </w:p>
    <w:p w14:paraId="4C46A1A8" w14:textId="77777777" w:rsidR="00BD45C5" w:rsidRPr="00AB0E86" w:rsidRDefault="00BD45C5" w:rsidP="00BD45C5">
      <w:pPr>
        <w:spacing w:after="0"/>
        <w:jc w:val="both"/>
        <w:rPr>
          <w:rFonts w:ascii="Times New Roman" w:hAnsi="Times New Roman" w:cs="Times New Roman"/>
          <w:sz w:val="24"/>
          <w:szCs w:val="24"/>
        </w:rPr>
      </w:pPr>
      <w:r w:rsidRPr="00AB0E86">
        <w:rPr>
          <w:rFonts w:ascii="Times New Roman" w:hAnsi="Times New Roman" w:cs="Times New Roman"/>
          <w:sz w:val="24"/>
          <w:szCs w:val="24"/>
        </w:rPr>
        <w:t>a) nel mercato interno, l’indicazione dell’origine deve sempre essere secondaria rispetto al principale messaggio dell’Unione della campagna;</w:t>
      </w:r>
    </w:p>
    <w:p w14:paraId="4CB48BF6" w14:textId="77777777" w:rsidR="00BD45C5" w:rsidRPr="00AB0E86" w:rsidRDefault="00BD45C5" w:rsidP="00BD45C5">
      <w:pPr>
        <w:spacing w:after="0"/>
        <w:jc w:val="both"/>
        <w:rPr>
          <w:rFonts w:ascii="Times New Roman" w:hAnsi="Times New Roman" w:cs="Times New Roman"/>
          <w:sz w:val="24"/>
          <w:szCs w:val="24"/>
        </w:rPr>
      </w:pPr>
      <w:r w:rsidRPr="00AB0E86">
        <w:rPr>
          <w:rFonts w:ascii="Times New Roman" w:hAnsi="Times New Roman" w:cs="Times New Roman"/>
          <w:sz w:val="24"/>
          <w:szCs w:val="24"/>
        </w:rPr>
        <w:t>b) nei paesi terzi, l’indicazione dell’origine può figurare su un piano di parità rispetto al principale messaggio dell’Unione della campagna;</w:t>
      </w:r>
    </w:p>
    <w:p w14:paraId="19016628" w14:textId="57B1B8E8" w:rsidR="00A17AFF" w:rsidRDefault="00BD45C5" w:rsidP="00DB38F1">
      <w:pPr>
        <w:spacing w:after="0"/>
        <w:jc w:val="both"/>
        <w:rPr>
          <w:rFonts w:ascii="Times New Roman" w:hAnsi="Times New Roman" w:cs="Times New Roman"/>
          <w:color w:val="000000" w:themeColor="text1"/>
          <w:sz w:val="24"/>
          <w:szCs w:val="24"/>
        </w:rPr>
      </w:pPr>
      <w:r w:rsidRPr="00AB0E86">
        <w:rPr>
          <w:rFonts w:ascii="Times New Roman" w:hAnsi="Times New Roman" w:cs="Times New Roman"/>
          <w:sz w:val="24"/>
          <w:szCs w:val="24"/>
        </w:rPr>
        <w:t xml:space="preserve">c) per i prodotti riconosciuti ai sensi dei regimi di qualità di cui all’articolo 5, paragrafo 4, lettera a), </w:t>
      </w:r>
      <w:r w:rsidR="00892915">
        <w:rPr>
          <w:rFonts w:ascii="Times New Roman" w:hAnsi="Times New Roman" w:cs="Times New Roman"/>
          <w:sz w:val="24"/>
          <w:szCs w:val="24"/>
        </w:rPr>
        <w:t xml:space="preserve">del reg. 1144/2014 </w:t>
      </w:r>
      <w:r w:rsidRPr="00AB0E86">
        <w:rPr>
          <w:rFonts w:ascii="Times New Roman" w:hAnsi="Times New Roman" w:cs="Times New Roman"/>
          <w:sz w:val="24"/>
          <w:szCs w:val="24"/>
        </w:rPr>
        <w:t xml:space="preserve">l’origine registrata nella denominazione può essere </w:t>
      </w:r>
      <w:r w:rsidRPr="0086447A">
        <w:rPr>
          <w:rFonts w:ascii="Times New Roman" w:hAnsi="Times New Roman" w:cs="Times New Roman"/>
          <w:color w:val="000000" w:themeColor="text1"/>
          <w:sz w:val="24"/>
          <w:szCs w:val="24"/>
        </w:rPr>
        <w:t xml:space="preserve">indicata </w:t>
      </w:r>
      <w:r w:rsidR="00892915" w:rsidRPr="0086447A">
        <w:rPr>
          <w:rFonts w:ascii="Times New Roman" w:hAnsi="Times New Roman" w:cs="Times New Roman"/>
          <w:color w:val="000000" w:themeColor="text1"/>
          <w:sz w:val="24"/>
          <w:szCs w:val="24"/>
        </w:rPr>
        <w:t>senza restrizioni.</w:t>
      </w:r>
    </w:p>
    <w:p w14:paraId="580F736C" w14:textId="77777777" w:rsidR="00B34EE6" w:rsidRPr="00B34EE6" w:rsidRDefault="00B34EE6" w:rsidP="00DB38F1">
      <w:pPr>
        <w:spacing w:after="0"/>
        <w:jc w:val="both"/>
        <w:rPr>
          <w:rFonts w:ascii="Times New Roman" w:hAnsi="Times New Roman" w:cs="Times New Roman"/>
          <w:color w:val="000000" w:themeColor="text1"/>
          <w:sz w:val="24"/>
          <w:szCs w:val="24"/>
        </w:rPr>
      </w:pPr>
    </w:p>
    <w:p w14:paraId="65B8DCDA" w14:textId="77777777" w:rsidR="001E7C08" w:rsidRPr="00AB0E86" w:rsidRDefault="001E7C08" w:rsidP="00E650AC">
      <w:pPr>
        <w:pStyle w:val="Default"/>
        <w:jc w:val="both"/>
        <w:rPr>
          <w:rFonts w:ascii="Times New Roman" w:hAnsi="Times New Roman" w:cs="Times New Roman"/>
          <w:b/>
          <w:bCs/>
          <w:color w:val="auto"/>
        </w:rPr>
      </w:pPr>
      <w:r w:rsidRPr="00AB0E86">
        <w:rPr>
          <w:rFonts w:ascii="Times New Roman" w:hAnsi="Times New Roman" w:cs="Times New Roman"/>
          <w:b/>
          <w:bCs/>
          <w:color w:val="auto"/>
        </w:rPr>
        <w:t xml:space="preserve">11. Durata </w:t>
      </w:r>
    </w:p>
    <w:p w14:paraId="7FFD8C9B" w14:textId="77777777" w:rsidR="00B6446B" w:rsidRPr="00AB0E86" w:rsidRDefault="00B6446B" w:rsidP="00E650AC">
      <w:pPr>
        <w:pStyle w:val="Default"/>
        <w:jc w:val="both"/>
        <w:rPr>
          <w:rFonts w:ascii="Times New Roman" w:hAnsi="Times New Roman" w:cs="Times New Roman"/>
          <w:color w:val="auto"/>
        </w:rPr>
      </w:pPr>
    </w:p>
    <w:p w14:paraId="3D08085A" w14:textId="77777777" w:rsidR="00086099" w:rsidRPr="00AB0E86" w:rsidRDefault="001E7C08" w:rsidP="008257A4">
      <w:pPr>
        <w:jc w:val="both"/>
        <w:rPr>
          <w:rFonts w:ascii="Times New Roman" w:hAnsi="Times New Roman" w:cs="Times New Roman"/>
          <w:sz w:val="24"/>
          <w:szCs w:val="24"/>
        </w:rPr>
      </w:pPr>
      <w:r w:rsidRPr="00AB0E86">
        <w:rPr>
          <w:rFonts w:ascii="Times New Roman" w:hAnsi="Times New Roman" w:cs="Times New Roman"/>
          <w:sz w:val="24"/>
          <w:szCs w:val="24"/>
        </w:rPr>
        <w:t xml:space="preserve">La presente misura di aiuto </w:t>
      </w:r>
      <w:r w:rsidR="006B75CE" w:rsidRPr="00AB0E86">
        <w:rPr>
          <w:rFonts w:ascii="Times New Roman" w:hAnsi="Times New Roman" w:cs="Times New Roman"/>
          <w:sz w:val="24"/>
          <w:szCs w:val="24"/>
        </w:rPr>
        <w:t xml:space="preserve">sostituisce il regime </w:t>
      </w:r>
      <w:r w:rsidR="008257A4" w:rsidRPr="00AB0E86">
        <w:rPr>
          <w:rFonts w:ascii="Times New Roman" w:hAnsi="Times New Roman" w:cs="Times New Roman"/>
          <w:sz w:val="24"/>
          <w:szCs w:val="24"/>
        </w:rPr>
        <w:t xml:space="preserve">SA.40772 (2015/N) di cui alla decisione C(2015) 4631 </w:t>
      </w:r>
      <w:proofErr w:type="spellStart"/>
      <w:r w:rsidR="008257A4" w:rsidRPr="00AB0E86">
        <w:rPr>
          <w:rFonts w:ascii="Times New Roman" w:hAnsi="Times New Roman" w:cs="Times New Roman"/>
          <w:sz w:val="24"/>
          <w:szCs w:val="24"/>
        </w:rPr>
        <w:t>final</w:t>
      </w:r>
      <w:proofErr w:type="spellEnd"/>
      <w:r w:rsidR="008257A4" w:rsidRPr="00AB0E86">
        <w:rPr>
          <w:rFonts w:ascii="Times New Roman" w:hAnsi="Times New Roman" w:cs="Times New Roman"/>
          <w:sz w:val="24"/>
          <w:szCs w:val="24"/>
        </w:rPr>
        <w:t xml:space="preserve"> del</w:t>
      </w:r>
      <w:r w:rsidR="001009B2" w:rsidRPr="00AB0E86">
        <w:rPr>
          <w:rFonts w:ascii="Times New Roman" w:hAnsi="Times New Roman" w:cs="Times New Roman"/>
          <w:sz w:val="24"/>
          <w:szCs w:val="24"/>
        </w:rPr>
        <w:t xml:space="preserve"> </w:t>
      </w:r>
      <w:r w:rsidR="008257A4" w:rsidRPr="00AB0E86">
        <w:rPr>
          <w:rFonts w:ascii="Times New Roman" w:hAnsi="Times New Roman" w:cs="Times New Roman"/>
          <w:sz w:val="24"/>
          <w:szCs w:val="24"/>
        </w:rPr>
        <w:t xml:space="preserve">10.7.2015 e </w:t>
      </w:r>
      <w:r w:rsidRPr="00AB0E86">
        <w:rPr>
          <w:rFonts w:ascii="Times New Roman" w:hAnsi="Times New Roman" w:cs="Times New Roman"/>
          <w:sz w:val="24"/>
          <w:szCs w:val="24"/>
        </w:rPr>
        <w:t xml:space="preserve">si applica per il periodo intercorrente dalla data </w:t>
      </w:r>
      <w:r w:rsidRPr="00115609">
        <w:rPr>
          <w:rFonts w:ascii="Times New Roman" w:hAnsi="Times New Roman" w:cs="Times New Roman"/>
          <w:sz w:val="24"/>
          <w:szCs w:val="24"/>
        </w:rPr>
        <w:t xml:space="preserve">della </w:t>
      </w:r>
      <w:r w:rsidR="00DC472B" w:rsidRPr="00115609">
        <w:rPr>
          <w:rFonts w:ascii="Times New Roman" w:hAnsi="Times New Roman" w:cs="Times New Roman"/>
          <w:sz w:val="24"/>
          <w:szCs w:val="24"/>
        </w:rPr>
        <w:t xml:space="preserve">nuova </w:t>
      </w:r>
      <w:r w:rsidRPr="00115609">
        <w:rPr>
          <w:rFonts w:ascii="Times New Roman" w:hAnsi="Times New Roman" w:cs="Times New Roman"/>
          <w:sz w:val="24"/>
          <w:szCs w:val="24"/>
        </w:rPr>
        <w:t xml:space="preserve">decisione </w:t>
      </w:r>
      <w:r w:rsidRPr="00AB0E86">
        <w:rPr>
          <w:rFonts w:ascii="Times New Roman" w:hAnsi="Times New Roman" w:cs="Times New Roman"/>
          <w:sz w:val="24"/>
          <w:szCs w:val="24"/>
        </w:rPr>
        <w:t>della Commissione europea che l’ha dichiarato compatibile c</w:t>
      </w:r>
      <w:r w:rsidR="00FB212F">
        <w:rPr>
          <w:rFonts w:ascii="Times New Roman" w:hAnsi="Times New Roman" w:cs="Times New Roman"/>
          <w:sz w:val="24"/>
          <w:szCs w:val="24"/>
        </w:rPr>
        <w:t>on il Trattato ed il 31/12/2021 data di scadenza del regime sostituito.</w:t>
      </w:r>
    </w:p>
    <w:p w14:paraId="783529DA" w14:textId="77777777" w:rsidR="00353DED" w:rsidRPr="00AB0E86" w:rsidRDefault="00353DED" w:rsidP="00E650AC">
      <w:pPr>
        <w:jc w:val="both"/>
        <w:rPr>
          <w:rFonts w:ascii="Times New Roman" w:hAnsi="Times New Roman" w:cs="Times New Roman"/>
          <w:sz w:val="24"/>
          <w:szCs w:val="24"/>
        </w:rPr>
      </w:pPr>
      <w:r w:rsidRPr="00AB0E86">
        <w:rPr>
          <w:rFonts w:ascii="Times New Roman" w:hAnsi="Times New Roman" w:cs="Times New Roman"/>
          <w:sz w:val="24"/>
          <w:szCs w:val="24"/>
        </w:rPr>
        <w:t xml:space="preserve">L’amministrazione regionale si impegna a modificare le presenti disposizioni in caso di sopravvenute nuove </w:t>
      </w:r>
      <w:r w:rsidR="004B37AF" w:rsidRPr="00AB0E86">
        <w:rPr>
          <w:rFonts w:ascii="Times New Roman" w:hAnsi="Times New Roman" w:cs="Times New Roman"/>
          <w:sz w:val="24"/>
          <w:szCs w:val="24"/>
        </w:rPr>
        <w:t>disposizioni comunitarie che rendano necessari successivi aggiornamenti.</w:t>
      </w:r>
      <w:r w:rsidRPr="00AB0E86">
        <w:rPr>
          <w:rFonts w:ascii="Times New Roman" w:hAnsi="Times New Roman" w:cs="Times New Roman"/>
          <w:sz w:val="24"/>
          <w:szCs w:val="24"/>
        </w:rPr>
        <w:t xml:space="preserve"> </w:t>
      </w:r>
    </w:p>
    <w:sectPr w:rsidR="00353DED" w:rsidRPr="00AB0E86">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D6019" w14:textId="77777777" w:rsidR="0012014B" w:rsidRDefault="0012014B" w:rsidP="00E650AC">
      <w:pPr>
        <w:spacing w:after="0" w:line="240" w:lineRule="auto"/>
      </w:pPr>
      <w:r>
        <w:separator/>
      </w:r>
    </w:p>
  </w:endnote>
  <w:endnote w:type="continuationSeparator" w:id="0">
    <w:p w14:paraId="73A1CB99" w14:textId="77777777" w:rsidR="0012014B" w:rsidRDefault="0012014B" w:rsidP="00E65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4B459" w14:textId="77777777" w:rsidR="00E20D7E" w:rsidRDefault="00E20D7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6034158"/>
      <w:docPartObj>
        <w:docPartGallery w:val="Page Numbers (Bottom of Page)"/>
        <w:docPartUnique/>
      </w:docPartObj>
    </w:sdtPr>
    <w:sdtEndPr/>
    <w:sdtContent>
      <w:p w14:paraId="3B5A5719" w14:textId="77777777" w:rsidR="00E650AC" w:rsidRDefault="00E650AC">
        <w:pPr>
          <w:pStyle w:val="Pidipagina"/>
          <w:jc w:val="right"/>
        </w:pPr>
        <w:r>
          <w:fldChar w:fldCharType="begin"/>
        </w:r>
        <w:r>
          <w:instrText>PAGE   \* MERGEFORMAT</w:instrText>
        </w:r>
        <w:r>
          <w:fldChar w:fldCharType="separate"/>
        </w:r>
        <w:r w:rsidR="00A07052">
          <w:rPr>
            <w:noProof/>
          </w:rPr>
          <w:t>4</w:t>
        </w:r>
        <w:r>
          <w:fldChar w:fldCharType="end"/>
        </w:r>
      </w:p>
    </w:sdtContent>
  </w:sdt>
  <w:p w14:paraId="13CC2D68" w14:textId="77777777" w:rsidR="00E650AC" w:rsidRDefault="00E650AC">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57545" w14:textId="77777777" w:rsidR="00E20D7E" w:rsidRDefault="00E20D7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93320" w14:textId="77777777" w:rsidR="0012014B" w:rsidRDefault="0012014B" w:rsidP="00E650AC">
      <w:pPr>
        <w:spacing w:after="0" w:line="240" w:lineRule="auto"/>
      </w:pPr>
      <w:r>
        <w:separator/>
      </w:r>
    </w:p>
  </w:footnote>
  <w:footnote w:type="continuationSeparator" w:id="0">
    <w:p w14:paraId="6D50D6D4" w14:textId="77777777" w:rsidR="0012014B" w:rsidRDefault="0012014B" w:rsidP="00E650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96FED" w14:textId="77777777" w:rsidR="00E20D7E" w:rsidRDefault="00E20D7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5B2A7" w14:textId="77777777" w:rsidR="00424355" w:rsidRDefault="007E68A3" w:rsidP="00E20D7E">
    <w:pPr>
      <w:pStyle w:val="Intestazione"/>
      <w:jc w:val="both"/>
      <w:rPr>
        <w:rFonts w:ascii="Times New Roman" w:hAnsi="Times New Roman" w:cs="Times New Roman"/>
      </w:rPr>
    </w:pPr>
    <w:r w:rsidRPr="00C02B11">
      <w:rPr>
        <w:rFonts w:ascii="Times New Roman" w:hAnsi="Times New Roman" w:cs="Times New Roman"/>
      </w:rPr>
      <w:t xml:space="preserve">Allegato alla deliberazione di Giunta regionale n.                       </w:t>
    </w:r>
    <w:proofErr w:type="gramStart"/>
    <w:r w:rsidRPr="00C02B11">
      <w:rPr>
        <w:rFonts w:ascii="Times New Roman" w:hAnsi="Times New Roman" w:cs="Times New Roman"/>
      </w:rPr>
      <w:t>del</w:t>
    </w:r>
    <w:proofErr w:type="gramEnd"/>
    <w:r w:rsidRPr="00C02B11">
      <w:rPr>
        <w:rFonts w:ascii="Times New Roman" w:hAnsi="Times New Roman" w:cs="Times New Roman"/>
      </w:rPr>
      <w:t xml:space="preserve"> </w:t>
    </w:r>
    <w:r w:rsidR="00C02B11">
      <w:rPr>
        <w:rFonts w:ascii="Times New Roman" w:hAnsi="Times New Roman" w:cs="Times New Roman"/>
      </w:rPr>
      <w:t xml:space="preserve">               </w:t>
    </w:r>
    <w:r w:rsidRPr="00C02B11">
      <w:rPr>
        <w:rFonts w:ascii="Times New Roman" w:hAnsi="Times New Roman" w:cs="Times New Roman"/>
      </w:rPr>
      <w:t xml:space="preserve">xx.xx.2018 </w:t>
    </w:r>
    <w:r w:rsidR="003677A8">
      <w:rPr>
        <w:rFonts w:ascii="Times New Roman" w:hAnsi="Times New Roman" w:cs="Times New Roman"/>
      </w:rPr>
      <w:t>A</w:t>
    </w:r>
    <w:r w:rsidR="003677A8" w:rsidRPr="00C02B11">
      <w:rPr>
        <w:rFonts w:ascii="Times New Roman" w:hAnsi="Times New Roman" w:cs="Times New Roman"/>
      </w:rPr>
      <w:t xml:space="preserve">ggiornamento della </w:t>
    </w:r>
    <w:proofErr w:type="spellStart"/>
    <w:r w:rsidR="003677A8" w:rsidRPr="00C02B11">
      <w:rPr>
        <w:rFonts w:ascii="Times New Roman" w:hAnsi="Times New Roman" w:cs="Times New Roman"/>
      </w:rPr>
      <w:t>d</w:t>
    </w:r>
    <w:r w:rsidR="003677A8">
      <w:rPr>
        <w:rFonts w:ascii="Times New Roman" w:hAnsi="Times New Roman" w:cs="Times New Roman"/>
      </w:rPr>
      <w:t>.G.r</w:t>
    </w:r>
    <w:proofErr w:type="spellEnd"/>
    <w:r w:rsidR="003677A8">
      <w:rPr>
        <w:rFonts w:ascii="Times New Roman" w:hAnsi="Times New Roman" w:cs="Times New Roman"/>
      </w:rPr>
      <w:t>. n. X/3662 del 5.06.2015 “D</w:t>
    </w:r>
    <w:r w:rsidR="003677A8" w:rsidRPr="00C02B11">
      <w:rPr>
        <w:rFonts w:ascii="Times New Roman" w:hAnsi="Times New Roman" w:cs="Times New Roman"/>
      </w:rPr>
      <w:t xml:space="preserve">eterminazioni in ordine al regime di aiuti per la promozione dei prodotti agricoli di cui all'art. 12 della </w:t>
    </w:r>
    <w:proofErr w:type="spellStart"/>
    <w:r w:rsidR="003677A8" w:rsidRPr="00C02B11">
      <w:rPr>
        <w:rFonts w:ascii="Times New Roman" w:hAnsi="Times New Roman" w:cs="Times New Roman"/>
      </w:rPr>
      <w:t>l.r</w:t>
    </w:r>
    <w:proofErr w:type="spellEnd"/>
    <w:r w:rsidR="003677A8" w:rsidRPr="00C02B11">
      <w:rPr>
        <w:rFonts w:ascii="Times New Roman" w:hAnsi="Times New Roman" w:cs="Times New Roman"/>
      </w:rPr>
      <w:t>. n. 31/2008”.</w:t>
    </w:r>
  </w:p>
  <w:p w14:paraId="1D338411" w14:textId="77777777" w:rsidR="00E20D7E" w:rsidRPr="00C02B11" w:rsidRDefault="00E20D7E" w:rsidP="00E20D7E">
    <w:pPr>
      <w:pStyle w:val="Intestazione"/>
      <w:jc w:val="both"/>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490B0" w14:textId="77777777" w:rsidR="00E20D7E" w:rsidRDefault="00E20D7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B1B1971"/>
    <w:multiLevelType w:val="hybridMultilevel"/>
    <w:tmpl w:val="DA0AFF9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F072A8F"/>
    <w:multiLevelType w:val="hybridMultilevel"/>
    <w:tmpl w:val="5BA66442"/>
    <w:lvl w:ilvl="0" w:tplc="DEBA0F96">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A4B7360"/>
    <w:multiLevelType w:val="hybridMultilevel"/>
    <w:tmpl w:val="19BCC8AA"/>
    <w:lvl w:ilvl="0" w:tplc="3DB48E14">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A79FA8A"/>
    <w:multiLevelType w:val="hybridMultilevel"/>
    <w:tmpl w:val="26FFBF3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20E80A36"/>
    <w:multiLevelType w:val="hybridMultilevel"/>
    <w:tmpl w:val="C930B932"/>
    <w:lvl w:ilvl="0" w:tplc="3DB48E14">
      <w:start w:val="1"/>
      <w:numFmt w:val="bullet"/>
      <w:lvlText w:val="-"/>
      <w:lvlJc w:val="left"/>
      <w:pPr>
        <w:ind w:left="36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15A7B23"/>
    <w:multiLevelType w:val="hybridMultilevel"/>
    <w:tmpl w:val="8BA4A5A4"/>
    <w:lvl w:ilvl="0" w:tplc="0170863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4BF6D67"/>
    <w:multiLevelType w:val="hybridMultilevel"/>
    <w:tmpl w:val="B8F04AD8"/>
    <w:lvl w:ilvl="0" w:tplc="3DB48E14">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39463A1"/>
    <w:multiLevelType w:val="hybridMultilevel"/>
    <w:tmpl w:val="782E0F2E"/>
    <w:lvl w:ilvl="0" w:tplc="7F4A9EA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3C5371E"/>
    <w:multiLevelType w:val="hybridMultilevel"/>
    <w:tmpl w:val="9028DFFC"/>
    <w:lvl w:ilvl="0" w:tplc="AC4A0B4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4C7581D"/>
    <w:multiLevelType w:val="hybridMultilevel"/>
    <w:tmpl w:val="7932D59C"/>
    <w:lvl w:ilvl="0" w:tplc="D0608B90">
      <w:start w:val="3"/>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9"/>
  </w:num>
  <w:num w:numId="4">
    <w:abstractNumId w:val="1"/>
  </w:num>
  <w:num w:numId="5">
    <w:abstractNumId w:val="6"/>
  </w:num>
  <w:num w:numId="6">
    <w:abstractNumId w:val="8"/>
  </w:num>
  <w:num w:numId="7">
    <w:abstractNumId w:val="4"/>
  </w:num>
  <w:num w:numId="8">
    <w:abstractNumId w:val="7"/>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E7C08"/>
    <w:rsid w:val="00011436"/>
    <w:rsid w:val="00013917"/>
    <w:rsid w:val="00022353"/>
    <w:rsid w:val="00037422"/>
    <w:rsid w:val="00054A78"/>
    <w:rsid w:val="00054BEA"/>
    <w:rsid w:val="00056306"/>
    <w:rsid w:val="00062E96"/>
    <w:rsid w:val="000659EC"/>
    <w:rsid w:val="00084199"/>
    <w:rsid w:val="00086099"/>
    <w:rsid w:val="000B54BD"/>
    <w:rsid w:val="000B7D55"/>
    <w:rsid w:val="000B7F57"/>
    <w:rsid w:val="000C6F41"/>
    <w:rsid w:val="000D5759"/>
    <w:rsid w:val="001009B2"/>
    <w:rsid w:val="00115609"/>
    <w:rsid w:val="0012014B"/>
    <w:rsid w:val="00126EF8"/>
    <w:rsid w:val="0013194C"/>
    <w:rsid w:val="0015157D"/>
    <w:rsid w:val="00160A6E"/>
    <w:rsid w:val="00172F0A"/>
    <w:rsid w:val="00173C8F"/>
    <w:rsid w:val="001B1B25"/>
    <w:rsid w:val="001C59F1"/>
    <w:rsid w:val="001E7C08"/>
    <w:rsid w:val="00212D20"/>
    <w:rsid w:val="0021486E"/>
    <w:rsid w:val="0022046F"/>
    <w:rsid w:val="002265C9"/>
    <w:rsid w:val="002274C6"/>
    <w:rsid w:val="00242FE1"/>
    <w:rsid w:val="00243F80"/>
    <w:rsid w:val="002562C0"/>
    <w:rsid w:val="00272595"/>
    <w:rsid w:val="00274B1F"/>
    <w:rsid w:val="002834A2"/>
    <w:rsid w:val="00294965"/>
    <w:rsid w:val="00296B5F"/>
    <w:rsid w:val="00296F77"/>
    <w:rsid w:val="002C4728"/>
    <w:rsid w:val="002D3830"/>
    <w:rsid w:val="002E6996"/>
    <w:rsid w:val="002F75A2"/>
    <w:rsid w:val="00303EE4"/>
    <w:rsid w:val="00311C74"/>
    <w:rsid w:val="00327C0C"/>
    <w:rsid w:val="00331356"/>
    <w:rsid w:val="0034368E"/>
    <w:rsid w:val="00343AC4"/>
    <w:rsid w:val="00347FDE"/>
    <w:rsid w:val="0035313C"/>
    <w:rsid w:val="00353DED"/>
    <w:rsid w:val="00361DBC"/>
    <w:rsid w:val="003677A8"/>
    <w:rsid w:val="00377303"/>
    <w:rsid w:val="00380114"/>
    <w:rsid w:val="003869BB"/>
    <w:rsid w:val="003938BC"/>
    <w:rsid w:val="00394F0C"/>
    <w:rsid w:val="003E7223"/>
    <w:rsid w:val="003F011B"/>
    <w:rsid w:val="003F5DA2"/>
    <w:rsid w:val="004110FB"/>
    <w:rsid w:val="00411DD8"/>
    <w:rsid w:val="00421F80"/>
    <w:rsid w:val="00424355"/>
    <w:rsid w:val="004409F4"/>
    <w:rsid w:val="00450ECE"/>
    <w:rsid w:val="0045535A"/>
    <w:rsid w:val="00457451"/>
    <w:rsid w:val="004701D9"/>
    <w:rsid w:val="00495CD2"/>
    <w:rsid w:val="004B0A79"/>
    <w:rsid w:val="004B37AF"/>
    <w:rsid w:val="004B5E3D"/>
    <w:rsid w:val="004B5ECA"/>
    <w:rsid w:val="004C11EE"/>
    <w:rsid w:val="004C1848"/>
    <w:rsid w:val="004C4778"/>
    <w:rsid w:val="004D31F0"/>
    <w:rsid w:val="004D7995"/>
    <w:rsid w:val="004E6740"/>
    <w:rsid w:val="004E6AE3"/>
    <w:rsid w:val="00507A38"/>
    <w:rsid w:val="00514973"/>
    <w:rsid w:val="0054014A"/>
    <w:rsid w:val="00550D96"/>
    <w:rsid w:val="00553FB2"/>
    <w:rsid w:val="00554F5D"/>
    <w:rsid w:val="00555114"/>
    <w:rsid w:val="00556B81"/>
    <w:rsid w:val="00565358"/>
    <w:rsid w:val="005677FE"/>
    <w:rsid w:val="00570137"/>
    <w:rsid w:val="00572923"/>
    <w:rsid w:val="00574727"/>
    <w:rsid w:val="00575E27"/>
    <w:rsid w:val="005937DE"/>
    <w:rsid w:val="00596FEF"/>
    <w:rsid w:val="005A0A6B"/>
    <w:rsid w:val="005B3E70"/>
    <w:rsid w:val="005C37F1"/>
    <w:rsid w:val="005C7EF0"/>
    <w:rsid w:val="005E0DC8"/>
    <w:rsid w:val="005F77B5"/>
    <w:rsid w:val="0062156A"/>
    <w:rsid w:val="00625032"/>
    <w:rsid w:val="006253B4"/>
    <w:rsid w:val="00626C9A"/>
    <w:rsid w:val="0062789C"/>
    <w:rsid w:val="00642819"/>
    <w:rsid w:val="00643475"/>
    <w:rsid w:val="006650F9"/>
    <w:rsid w:val="0066648F"/>
    <w:rsid w:val="00667FCC"/>
    <w:rsid w:val="006718CC"/>
    <w:rsid w:val="00672B3C"/>
    <w:rsid w:val="0068600A"/>
    <w:rsid w:val="006A3BC7"/>
    <w:rsid w:val="006B75CE"/>
    <w:rsid w:val="006C08A4"/>
    <w:rsid w:val="006C7B1C"/>
    <w:rsid w:val="006D7342"/>
    <w:rsid w:val="006E0B9F"/>
    <w:rsid w:val="006E160E"/>
    <w:rsid w:val="006E35F3"/>
    <w:rsid w:val="00704EC4"/>
    <w:rsid w:val="007116A5"/>
    <w:rsid w:val="00715884"/>
    <w:rsid w:val="00725F0B"/>
    <w:rsid w:val="00733E8E"/>
    <w:rsid w:val="00735A5B"/>
    <w:rsid w:val="00737C96"/>
    <w:rsid w:val="007514BA"/>
    <w:rsid w:val="00770213"/>
    <w:rsid w:val="0077347B"/>
    <w:rsid w:val="00793CEE"/>
    <w:rsid w:val="007B0F96"/>
    <w:rsid w:val="007B6897"/>
    <w:rsid w:val="007E68A3"/>
    <w:rsid w:val="008019F5"/>
    <w:rsid w:val="00806BF9"/>
    <w:rsid w:val="00811C3F"/>
    <w:rsid w:val="008257A4"/>
    <w:rsid w:val="00834A6D"/>
    <w:rsid w:val="008635C8"/>
    <w:rsid w:val="0086447A"/>
    <w:rsid w:val="00865E5C"/>
    <w:rsid w:val="00873C8E"/>
    <w:rsid w:val="00887A8B"/>
    <w:rsid w:val="00892915"/>
    <w:rsid w:val="008A37DA"/>
    <w:rsid w:val="008A3A60"/>
    <w:rsid w:val="008B29BA"/>
    <w:rsid w:val="008C13EF"/>
    <w:rsid w:val="008E4CDB"/>
    <w:rsid w:val="009153D8"/>
    <w:rsid w:val="00915C25"/>
    <w:rsid w:val="009163CC"/>
    <w:rsid w:val="009252B2"/>
    <w:rsid w:val="009417DE"/>
    <w:rsid w:val="00942261"/>
    <w:rsid w:val="00967C13"/>
    <w:rsid w:val="0097037D"/>
    <w:rsid w:val="009776E3"/>
    <w:rsid w:val="00983277"/>
    <w:rsid w:val="00993FDA"/>
    <w:rsid w:val="009A010C"/>
    <w:rsid w:val="009B1467"/>
    <w:rsid w:val="009B712C"/>
    <w:rsid w:val="009B7DF4"/>
    <w:rsid w:val="009D3EE2"/>
    <w:rsid w:val="009E2A3B"/>
    <w:rsid w:val="009F7C19"/>
    <w:rsid w:val="00A03865"/>
    <w:rsid w:val="00A06B68"/>
    <w:rsid w:val="00A07052"/>
    <w:rsid w:val="00A11092"/>
    <w:rsid w:val="00A16189"/>
    <w:rsid w:val="00A17AFF"/>
    <w:rsid w:val="00A37E31"/>
    <w:rsid w:val="00A419E3"/>
    <w:rsid w:val="00A43DB5"/>
    <w:rsid w:val="00A8584A"/>
    <w:rsid w:val="00A87DB5"/>
    <w:rsid w:val="00AB0E86"/>
    <w:rsid w:val="00AB2C59"/>
    <w:rsid w:val="00AC06E7"/>
    <w:rsid w:val="00AC31A8"/>
    <w:rsid w:val="00AC51B6"/>
    <w:rsid w:val="00AD4734"/>
    <w:rsid w:val="00AE4CA8"/>
    <w:rsid w:val="00B122C2"/>
    <w:rsid w:val="00B12525"/>
    <w:rsid w:val="00B13059"/>
    <w:rsid w:val="00B2572E"/>
    <w:rsid w:val="00B2684B"/>
    <w:rsid w:val="00B34EE6"/>
    <w:rsid w:val="00B37E3C"/>
    <w:rsid w:val="00B43977"/>
    <w:rsid w:val="00B440F6"/>
    <w:rsid w:val="00B4569A"/>
    <w:rsid w:val="00B47742"/>
    <w:rsid w:val="00B6446B"/>
    <w:rsid w:val="00B709B7"/>
    <w:rsid w:val="00B745CC"/>
    <w:rsid w:val="00B75EF9"/>
    <w:rsid w:val="00B82201"/>
    <w:rsid w:val="00B85379"/>
    <w:rsid w:val="00BA4AE2"/>
    <w:rsid w:val="00BB134C"/>
    <w:rsid w:val="00BC0361"/>
    <w:rsid w:val="00BD45C5"/>
    <w:rsid w:val="00BD4B82"/>
    <w:rsid w:val="00BE5223"/>
    <w:rsid w:val="00BE6C13"/>
    <w:rsid w:val="00BF0773"/>
    <w:rsid w:val="00BF576A"/>
    <w:rsid w:val="00C02B11"/>
    <w:rsid w:val="00C2252B"/>
    <w:rsid w:val="00C248D7"/>
    <w:rsid w:val="00C334DF"/>
    <w:rsid w:val="00C3433E"/>
    <w:rsid w:val="00C448D3"/>
    <w:rsid w:val="00C513FF"/>
    <w:rsid w:val="00C832A3"/>
    <w:rsid w:val="00CB20F7"/>
    <w:rsid w:val="00CD0EC3"/>
    <w:rsid w:val="00CE3CC5"/>
    <w:rsid w:val="00CF4CF7"/>
    <w:rsid w:val="00D0205E"/>
    <w:rsid w:val="00D03A6B"/>
    <w:rsid w:val="00D0488C"/>
    <w:rsid w:val="00D068B1"/>
    <w:rsid w:val="00D116CA"/>
    <w:rsid w:val="00D126FB"/>
    <w:rsid w:val="00D17FC3"/>
    <w:rsid w:val="00D24E3B"/>
    <w:rsid w:val="00D373CC"/>
    <w:rsid w:val="00D447D0"/>
    <w:rsid w:val="00D5500B"/>
    <w:rsid w:val="00D66F13"/>
    <w:rsid w:val="00D85FA6"/>
    <w:rsid w:val="00DA6B39"/>
    <w:rsid w:val="00DB38F1"/>
    <w:rsid w:val="00DB3AB8"/>
    <w:rsid w:val="00DC12E3"/>
    <w:rsid w:val="00DC472B"/>
    <w:rsid w:val="00DC61E5"/>
    <w:rsid w:val="00DC72DF"/>
    <w:rsid w:val="00DD4025"/>
    <w:rsid w:val="00DD6D05"/>
    <w:rsid w:val="00DF1589"/>
    <w:rsid w:val="00E112EE"/>
    <w:rsid w:val="00E20D7E"/>
    <w:rsid w:val="00E2237F"/>
    <w:rsid w:val="00E264B1"/>
    <w:rsid w:val="00E650AC"/>
    <w:rsid w:val="00E659D9"/>
    <w:rsid w:val="00E725D0"/>
    <w:rsid w:val="00E739A6"/>
    <w:rsid w:val="00EB1277"/>
    <w:rsid w:val="00EC3171"/>
    <w:rsid w:val="00EC3A2F"/>
    <w:rsid w:val="00EE4B06"/>
    <w:rsid w:val="00EF16AA"/>
    <w:rsid w:val="00EF3E86"/>
    <w:rsid w:val="00EF52D7"/>
    <w:rsid w:val="00EF7D9D"/>
    <w:rsid w:val="00F02989"/>
    <w:rsid w:val="00F06319"/>
    <w:rsid w:val="00F26E55"/>
    <w:rsid w:val="00F32A40"/>
    <w:rsid w:val="00F352A2"/>
    <w:rsid w:val="00F46D12"/>
    <w:rsid w:val="00F76C4A"/>
    <w:rsid w:val="00F772A0"/>
    <w:rsid w:val="00F86999"/>
    <w:rsid w:val="00FA77C0"/>
    <w:rsid w:val="00FB212F"/>
    <w:rsid w:val="00FC12DB"/>
    <w:rsid w:val="00FD1834"/>
    <w:rsid w:val="00FE25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0F1E2"/>
  <w15:docId w15:val="{628CA0B1-87A6-4BDF-8567-6F9A658A9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1E7C08"/>
    <w:pPr>
      <w:autoSpaceDE w:val="0"/>
      <w:autoSpaceDN w:val="0"/>
      <w:adjustRightInd w:val="0"/>
      <w:spacing w:after="0" w:line="240" w:lineRule="auto"/>
    </w:pPr>
    <w:rPr>
      <w:rFonts w:ascii="Calibri" w:hAnsi="Calibri" w:cs="Calibri"/>
      <w:color w:val="000000"/>
      <w:sz w:val="24"/>
      <w:szCs w:val="24"/>
    </w:rPr>
  </w:style>
  <w:style w:type="character" w:styleId="Rimandocommento">
    <w:name w:val="annotation reference"/>
    <w:basedOn w:val="Carpredefinitoparagrafo"/>
    <w:uiPriority w:val="99"/>
    <w:semiHidden/>
    <w:unhideWhenUsed/>
    <w:rsid w:val="00BF0773"/>
    <w:rPr>
      <w:sz w:val="16"/>
      <w:szCs w:val="16"/>
    </w:rPr>
  </w:style>
  <w:style w:type="paragraph" w:styleId="Testocommento">
    <w:name w:val="annotation text"/>
    <w:basedOn w:val="Normale"/>
    <w:link w:val="TestocommentoCarattere"/>
    <w:uiPriority w:val="99"/>
    <w:semiHidden/>
    <w:unhideWhenUsed/>
    <w:rsid w:val="00BF077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BF0773"/>
    <w:rPr>
      <w:sz w:val="20"/>
      <w:szCs w:val="20"/>
    </w:rPr>
  </w:style>
  <w:style w:type="paragraph" w:styleId="Soggettocommento">
    <w:name w:val="annotation subject"/>
    <w:basedOn w:val="Testocommento"/>
    <w:next w:val="Testocommento"/>
    <w:link w:val="SoggettocommentoCarattere"/>
    <w:uiPriority w:val="99"/>
    <w:semiHidden/>
    <w:unhideWhenUsed/>
    <w:rsid w:val="00BF0773"/>
    <w:rPr>
      <w:b/>
      <w:bCs/>
    </w:rPr>
  </w:style>
  <w:style w:type="character" w:customStyle="1" w:styleId="SoggettocommentoCarattere">
    <w:name w:val="Soggetto commento Carattere"/>
    <w:basedOn w:val="TestocommentoCarattere"/>
    <w:link w:val="Soggettocommento"/>
    <w:uiPriority w:val="99"/>
    <w:semiHidden/>
    <w:rsid w:val="00BF0773"/>
    <w:rPr>
      <w:b/>
      <w:bCs/>
      <w:sz w:val="20"/>
      <w:szCs w:val="20"/>
    </w:rPr>
  </w:style>
  <w:style w:type="paragraph" w:styleId="Revisione">
    <w:name w:val="Revision"/>
    <w:hidden/>
    <w:uiPriority w:val="99"/>
    <w:semiHidden/>
    <w:rsid w:val="00BF0773"/>
    <w:pPr>
      <w:spacing w:after="0" w:line="240" w:lineRule="auto"/>
    </w:pPr>
  </w:style>
  <w:style w:type="paragraph" w:styleId="Testofumetto">
    <w:name w:val="Balloon Text"/>
    <w:basedOn w:val="Normale"/>
    <w:link w:val="TestofumettoCarattere"/>
    <w:uiPriority w:val="99"/>
    <w:semiHidden/>
    <w:unhideWhenUsed/>
    <w:rsid w:val="00BF077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F0773"/>
    <w:rPr>
      <w:rFonts w:ascii="Tahoma" w:hAnsi="Tahoma" w:cs="Tahoma"/>
      <w:sz w:val="16"/>
      <w:szCs w:val="16"/>
    </w:rPr>
  </w:style>
  <w:style w:type="paragraph" w:customStyle="1" w:styleId="CM1">
    <w:name w:val="CM1"/>
    <w:basedOn w:val="Default"/>
    <w:next w:val="Default"/>
    <w:uiPriority w:val="99"/>
    <w:rsid w:val="00967C13"/>
    <w:rPr>
      <w:rFonts w:ascii="EUAlbertina" w:hAnsi="EUAlbertina" w:cstheme="minorBidi"/>
      <w:color w:val="auto"/>
    </w:rPr>
  </w:style>
  <w:style w:type="paragraph" w:customStyle="1" w:styleId="CM3">
    <w:name w:val="CM3"/>
    <w:basedOn w:val="Default"/>
    <w:next w:val="Default"/>
    <w:uiPriority w:val="99"/>
    <w:rsid w:val="00967C13"/>
    <w:rPr>
      <w:rFonts w:ascii="EUAlbertina" w:hAnsi="EUAlbertina" w:cstheme="minorBidi"/>
      <w:color w:val="auto"/>
    </w:rPr>
  </w:style>
  <w:style w:type="paragraph" w:customStyle="1" w:styleId="CM4">
    <w:name w:val="CM4"/>
    <w:basedOn w:val="Default"/>
    <w:next w:val="Default"/>
    <w:uiPriority w:val="99"/>
    <w:rsid w:val="00967C13"/>
    <w:rPr>
      <w:rFonts w:ascii="EUAlbertina" w:hAnsi="EUAlbertina" w:cstheme="minorBidi"/>
      <w:color w:val="auto"/>
    </w:rPr>
  </w:style>
  <w:style w:type="paragraph" w:styleId="Intestazione">
    <w:name w:val="header"/>
    <w:basedOn w:val="Normale"/>
    <w:link w:val="IntestazioneCarattere"/>
    <w:uiPriority w:val="99"/>
    <w:unhideWhenUsed/>
    <w:rsid w:val="00E650A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650AC"/>
  </w:style>
  <w:style w:type="paragraph" w:styleId="Pidipagina">
    <w:name w:val="footer"/>
    <w:basedOn w:val="Normale"/>
    <w:link w:val="PidipaginaCarattere"/>
    <w:uiPriority w:val="99"/>
    <w:unhideWhenUsed/>
    <w:rsid w:val="00E650A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650AC"/>
  </w:style>
  <w:style w:type="paragraph" w:styleId="Paragrafoelenco">
    <w:name w:val="List Paragraph"/>
    <w:basedOn w:val="Normale"/>
    <w:uiPriority w:val="34"/>
    <w:qFormat/>
    <w:rsid w:val="005401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729292">
      <w:bodyDiv w:val="1"/>
      <w:marLeft w:val="0"/>
      <w:marRight w:val="0"/>
      <w:marTop w:val="0"/>
      <w:marBottom w:val="0"/>
      <w:divBdr>
        <w:top w:val="none" w:sz="0" w:space="0" w:color="auto"/>
        <w:left w:val="none" w:sz="0" w:space="0" w:color="auto"/>
        <w:bottom w:val="none" w:sz="0" w:space="0" w:color="auto"/>
        <w:right w:val="none" w:sz="0" w:space="0" w:color="auto"/>
      </w:divBdr>
      <w:divsChild>
        <w:div w:id="380061393">
          <w:marLeft w:val="0"/>
          <w:marRight w:val="0"/>
          <w:marTop w:val="0"/>
          <w:marBottom w:val="0"/>
          <w:divBdr>
            <w:top w:val="none" w:sz="0" w:space="0" w:color="auto"/>
            <w:left w:val="none" w:sz="0" w:space="0" w:color="auto"/>
            <w:bottom w:val="none" w:sz="0" w:space="0" w:color="auto"/>
            <w:right w:val="none" w:sz="0" w:space="0" w:color="auto"/>
          </w:divBdr>
          <w:divsChild>
            <w:div w:id="1478455261">
              <w:marLeft w:val="0"/>
              <w:marRight w:val="0"/>
              <w:marTop w:val="0"/>
              <w:marBottom w:val="0"/>
              <w:divBdr>
                <w:top w:val="none" w:sz="0" w:space="0" w:color="auto"/>
                <w:left w:val="none" w:sz="0" w:space="0" w:color="auto"/>
                <w:bottom w:val="none" w:sz="0" w:space="0" w:color="auto"/>
                <w:right w:val="none" w:sz="0" w:space="0" w:color="auto"/>
              </w:divBdr>
              <w:divsChild>
                <w:div w:id="758602630">
                  <w:marLeft w:val="0"/>
                  <w:marRight w:val="0"/>
                  <w:marTop w:val="0"/>
                  <w:marBottom w:val="0"/>
                  <w:divBdr>
                    <w:top w:val="none" w:sz="0" w:space="0" w:color="auto"/>
                    <w:left w:val="none" w:sz="0" w:space="0" w:color="auto"/>
                    <w:bottom w:val="none" w:sz="0" w:space="0" w:color="auto"/>
                    <w:right w:val="none" w:sz="0" w:space="0" w:color="auto"/>
                  </w:divBdr>
                  <w:divsChild>
                    <w:div w:id="1451901774">
                      <w:marLeft w:val="1"/>
                      <w:marRight w:val="1"/>
                      <w:marTop w:val="0"/>
                      <w:marBottom w:val="0"/>
                      <w:divBdr>
                        <w:top w:val="none" w:sz="0" w:space="0" w:color="auto"/>
                        <w:left w:val="none" w:sz="0" w:space="0" w:color="auto"/>
                        <w:bottom w:val="none" w:sz="0" w:space="0" w:color="auto"/>
                        <w:right w:val="none" w:sz="0" w:space="0" w:color="auto"/>
                      </w:divBdr>
                      <w:divsChild>
                        <w:div w:id="239947397">
                          <w:marLeft w:val="0"/>
                          <w:marRight w:val="0"/>
                          <w:marTop w:val="0"/>
                          <w:marBottom w:val="0"/>
                          <w:divBdr>
                            <w:top w:val="none" w:sz="0" w:space="0" w:color="auto"/>
                            <w:left w:val="none" w:sz="0" w:space="0" w:color="auto"/>
                            <w:bottom w:val="none" w:sz="0" w:space="0" w:color="auto"/>
                            <w:right w:val="none" w:sz="0" w:space="0" w:color="auto"/>
                          </w:divBdr>
                          <w:divsChild>
                            <w:div w:id="1798403504">
                              <w:marLeft w:val="0"/>
                              <w:marRight w:val="0"/>
                              <w:marTop w:val="0"/>
                              <w:marBottom w:val="360"/>
                              <w:divBdr>
                                <w:top w:val="none" w:sz="0" w:space="0" w:color="auto"/>
                                <w:left w:val="none" w:sz="0" w:space="0" w:color="auto"/>
                                <w:bottom w:val="none" w:sz="0" w:space="0" w:color="auto"/>
                                <w:right w:val="none" w:sz="0" w:space="0" w:color="auto"/>
                              </w:divBdr>
                              <w:divsChild>
                                <w:div w:id="1748571000">
                                  <w:marLeft w:val="0"/>
                                  <w:marRight w:val="0"/>
                                  <w:marTop w:val="0"/>
                                  <w:marBottom w:val="0"/>
                                  <w:divBdr>
                                    <w:top w:val="none" w:sz="0" w:space="0" w:color="auto"/>
                                    <w:left w:val="none" w:sz="0" w:space="0" w:color="auto"/>
                                    <w:bottom w:val="none" w:sz="0" w:space="0" w:color="auto"/>
                                    <w:right w:val="none" w:sz="0" w:space="0" w:color="auto"/>
                                  </w:divBdr>
                                  <w:divsChild>
                                    <w:div w:id="70676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D0D12-BEC0-4813-8A5C-02EFB126B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4002</Words>
  <Characters>22816</Characters>
  <Application>Microsoft Office Word</Application>
  <DocSecurity>0</DocSecurity>
  <Lines>190</Lines>
  <Paragraphs>53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Regione Lombardia</Company>
  <LinksUpToDate>false</LinksUpToDate>
  <CharactersWithSpaces>26765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Cristiana Trudu</cp:lastModifiedBy>
  <cp:revision>5</cp:revision>
  <cp:lastPrinted>2018-09-12T09:32:00Z</cp:lastPrinted>
  <dcterms:created xsi:type="dcterms:W3CDTF">2018-09-13T10:48:00Z</dcterms:created>
  <dcterms:modified xsi:type="dcterms:W3CDTF">2018-09-13T12:08:00Z</dcterms:modified>
</cp:coreProperties>
</file>